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FDA4C5" w14:textId="23678C64" w:rsidR="00917580" w:rsidRPr="00434DEB" w:rsidRDefault="00894904" w:rsidP="00434DEB">
      <w:pPr>
        <w:rPr>
          <w:rFonts w:ascii="Times" w:hAnsi="Times"/>
        </w:rPr>
      </w:pPr>
      <w:r w:rsidRPr="00434DEB">
        <w:rPr>
          <w:rFonts w:ascii="Times" w:hAnsi="Times"/>
        </w:rPr>
        <w:t xml:space="preserve">4 discussion responses, must me </w:t>
      </w:r>
      <w:r w:rsidR="00434DEB">
        <w:rPr>
          <w:rFonts w:ascii="Times" w:hAnsi="Times"/>
        </w:rPr>
        <w:t>200</w:t>
      </w:r>
      <w:r w:rsidRPr="00434DEB">
        <w:rPr>
          <w:rFonts w:ascii="Times" w:hAnsi="Times"/>
        </w:rPr>
        <w:t xml:space="preserve"> words or more responding to 4 of my classmates. I will post their discussion post on here just send me 4 separate responses. Must be in </w:t>
      </w:r>
      <w:proofErr w:type="spellStart"/>
      <w:r w:rsidRPr="00434DEB">
        <w:rPr>
          <w:rFonts w:ascii="Times" w:hAnsi="Times"/>
        </w:rPr>
        <w:t>apa</w:t>
      </w:r>
      <w:proofErr w:type="spellEnd"/>
      <w:r w:rsidRPr="00434DEB">
        <w:rPr>
          <w:rFonts w:ascii="Times" w:hAnsi="Times"/>
        </w:rPr>
        <w:t xml:space="preserve"> and have 1-2 references. </w:t>
      </w:r>
      <w:proofErr w:type="spellStart"/>
      <w:r w:rsidRPr="00434DEB">
        <w:rPr>
          <w:rFonts w:ascii="Times" w:hAnsi="Times"/>
        </w:rPr>
        <w:t>Ive</w:t>
      </w:r>
      <w:proofErr w:type="spellEnd"/>
      <w:r w:rsidRPr="00434DEB">
        <w:rPr>
          <w:rFonts w:ascii="Times" w:hAnsi="Times"/>
        </w:rPr>
        <w:t xml:space="preserve"> separated the 4 posts in different colors. All the posts are on the same topics so responses should be easy. </w:t>
      </w:r>
    </w:p>
    <w:p w14:paraId="71D0B946" w14:textId="6F60B387" w:rsidR="00434DEB" w:rsidRPr="00434DEB" w:rsidRDefault="00434DEB" w:rsidP="00434DEB">
      <w:pPr>
        <w:rPr>
          <w:rFonts w:ascii="Times" w:hAnsi="Times"/>
        </w:rPr>
      </w:pPr>
    </w:p>
    <w:p w14:paraId="6BD4410B" w14:textId="662B0178" w:rsidR="00434DEB" w:rsidRPr="00434DEB" w:rsidRDefault="00434DEB" w:rsidP="00434DEB">
      <w:pPr>
        <w:pStyle w:val="ListParagraph"/>
        <w:numPr>
          <w:ilvl w:val="0"/>
          <w:numId w:val="4"/>
        </w:numPr>
        <w:rPr>
          <w:rFonts w:ascii="Times" w:hAnsi="Times"/>
        </w:rPr>
      </w:pPr>
    </w:p>
    <w:p w14:paraId="7F5A3535" w14:textId="42B8336E" w:rsidR="00894904" w:rsidRPr="00434DEB" w:rsidRDefault="00894904" w:rsidP="00434DEB">
      <w:pPr>
        <w:rPr>
          <w:rFonts w:ascii="Times" w:hAnsi="Times"/>
        </w:rPr>
      </w:pPr>
    </w:p>
    <w:p w14:paraId="0B54B668" w14:textId="77777777" w:rsidR="00434DEB" w:rsidRPr="00434DEB" w:rsidRDefault="00434DEB" w:rsidP="00434DEB">
      <w:pPr>
        <w:rPr>
          <w:rFonts w:ascii="Times" w:eastAsia="Times New Roman" w:hAnsi="Times" w:cs="Lucida Grande"/>
          <w:color w:val="FF0000"/>
        </w:rPr>
      </w:pPr>
      <w:r w:rsidRPr="00434DEB">
        <w:rPr>
          <w:rFonts w:ascii="Times" w:eastAsia="Times New Roman" w:hAnsi="Times" w:cs="Lucida Grande"/>
          <w:b/>
          <w:bCs/>
          <w:color w:val="FF0000"/>
          <w:bdr w:val="none" w:sz="0" w:space="0" w:color="auto" w:frame="1"/>
        </w:rPr>
        <w:t>How the Increased Number of Non-Physician Providers Affect Cost, Quality, and Access to Care in the U.S. Healthcare</w:t>
      </w:r>
    </w:p>
    <w:p w14:paraId="4BE6739F" w14:textId="77777777" w:rsidR="00434DEB" w:rsidRPr="00434DEB" w:rsidRDefault="00434DEB" w:rsidP="00434DEB">
      <w:pPr>
        <w:rPr>
          <w:rFonts w:ascii="Times" w:eastAsia="Times New Roman" w:hAnsi="Times" w:cs="Lucida Grande"/>
          <w:color w:val="FF0000"/>
        </w:rPr>
      </w:pPr>
      <w:r w:rsidRPr="00434DEB">
        <w:rPr>
          <w:rFonts w:ascii="Times" w:eastAsia="Times New Roman" w:hAnsi="Times" w:cs="Lucida Grande"/>
          <w:color w:val="FF0000"/>
        </w:rPr>
        <w:t>            </w:t>
      </w:r>
      <w:r w:rsidRPr="00434DEB">
        <w:rPr>
          <w:rFonts w:ascii="Times" w:eastAsia="Times New Roman" w:hAnsi="Times" w:cs="Lucida Grande"/>
          <w:color w:val="FF0000"/>
          <w:bdr w:val="none" w:sz="0" w:space="0" w:color="auto" w:frame="1"/>
        </w:rPr>
        <w:t>Objectionable disparities in service access, quality of healthcare, fragmented delivery system, and pressures to curb costs have all contributed to the need for increasing the number of non-physician providers and expanding their roles. The expansion of insurance coverage under the Affordable Care Act (ACA) compounded the pre-existing shortage of primary care providers (PCPs) and other health professionals (</w:t>
      </w:r>
      <w:proofErr w:type="spellStart"/>
      <w:r w:rsidRPr="00434DEB">
        <w:rPr>
          <w:rFonts w:ascii="Times" w:eastAsia="Times New Roman" w:hAnsi="Times" w:cs="Lucida Grande"/>
          <w:color w:val="FF0000"/>
          <w:bdr w:val="none" w:sz="0" w:space="0" w:color="auto" w:frame="1"/>
        </w:rPr>
        <w:t>Knickman</w:t>
      </w:r>
      <w:proofErr w:type="spellEnd"/>
      <w:r w:rsidRPr="00434DEB">
        <w:rPr>
          <w:rFonts w:ascii="Times" w:eastAsia="Times New Roman" w:hAnsi="Times" w:cs="Lucida Grande"/>
          <w:color w:val="FF0000"/>
          <w:bdr w:val="none" w:sz="0" w:space="0" w:color="auto" w:frame="1"/>
        </w:rPr>
        <w:t> &amp; </w:t>
      </w:r>
      <w:proofErr w:type="spellStart"/>
      <w:r w:rsidRPr="00434DEB">
        <w:rPr>
          <w:rFonts w:ascii="Times" w:eastAsia="Times New Roman" w:hAnsi="Times" w:cs="Lucida Grande"/>
          <w:color w:val="FF0000"/>
          <w:bdr w:val="none" w:sz="0" w:space="0" w:color="auto" w:frame="1"/>
        </w:rPr>
        <w:t>Elbel</w:t>
      </w:r>
      <w:proofErr w:type="spellEnd"/>
      <w:r w:rsidRPr="00434DEB">
        <w:rPr>
          <w:rFonts w:ascii="Times" w:eastAsia="Times New Roman" w:hAnsi="Times" w:cs="Lucida Grande"/>
          <w:color w:val="FF0000"/>
          <w:bdr w:val="none" w:sz="0" w:space="0" w:color="auto" w:frame="1"/>
        </w:rPr>
        <w:t>, 2019). Innovative approaches to team-based care, such as integrated primary care delivery models, successful use of information technology, and expanded roles for non-physician professionals, could be the solutions to alleviate shortages of PCPs while also improving patient outcomes and satisfaction (</w:t>
      </w:r>
      <w:proofErr w:type="spellStart"/>
      <w:r w:rsidRPr="00434DEB">
        <w:rPr>
          <w:rFonts w:ascii="Times" w:eastAsia="Times New Roman" w:hAnsi="Times" w:cs="Lucida Grande"/>
          <w:color w:val="FF0000"/>
          <w:bdr w:val="none" w:sz="0" w:space="0" w:color="auto" w:frame="1"/>
        </w:rPr>
        <w:t>Knickman</w:t>
      </w:r>
      <w:proofErr w:type="spellEnd"/>
      <w:r w:rsidRPr="00434DEB">
        <w:rPr>
          <w:rFonts w:ascii="Times" w:eastAsia="Times New Roman" w:hAnsi="Times" w:cs="Lucida Grande"/>
          <w:color w:val="FF0000"/>
          <w:bdr w:val="none" w:sz="0" w:space="0" w:color="auto" w:frame="1"/>
        </w:rPr>
        <w:t> &amp; </w:t>
      </w:r>
      <w:proofErr w:type="spellStart"/>
      <w:r w:rsidRPr="00434DEB">
        <w:rPr>
          <w:rFonts w:ascii="Times" w:eastAsia="Times New Roman" w:hAnsi="Times" w:cs="Lucida Grande"/>
          <w:color w:val="FF0000"/>
          <w:bdr w:val="none" w:sz="0" w:space="0" w:color="auto" w:frame="1"/>
        </w:rPr>
        <w:t>Elbel</w:t>
      </w:r>
      <w:proofErr w:type="spellEnd"/>
      <w:r w:rsidRPr="00434DEB">
        <w:rPr>
          <w:rFonts w:ascii="Times" w:eastAsia="Times New Roman" w:hAnsi="Times" w:cs="Lucida Grande"/>
          <w:color w:val="FF0000"/>
          <w:bdr w:val="none" w:sz="0" w:space="0" w:color="auto" w:frame="1"/>
        </w:rPr>
        <w:t>, 2019). For example, the patient-centered medical home (PCMH) model of care unites teams of physicians, advanced practice clinicians such as nurse practitioners (NPs), licensed nurses, medical assistants, health educators, pharmacists, and other professionals, with each worker playing unique and expanded roles (</w:t>
      </w:r>
      <w:proofErr w:type="spellStart"/>
      <w:r w:rsidRPr="00434DEB">
        <w:rPr>
          <w:rFonts w:ascii="Times" w:eastAsia="Times New Roman" w:hAnsi="Times" w:cs="Lucida Grande"/>
          <w:color w:val="FF0000"/>
          <w:bdr w:val="none" w:sz="0" w:space="0" w:color="auto" w:frame="1"/>
        </w:rPr>
        <w:t>Knickman</w:t>
      </w:r>
      <w:proofErr w:type="spellEnd"/>
      <w:r w:rsidRPr="00434DEB">
        <w:rPr>
          <w:rFonts w:ascii="Times" w:eastAsia="Times New Roman" w:hAnsi="Times" w:cs="Lucida Grande"/>
          <w:color w:val="FF0000"/>
          <w:bdr w:val="none" w:sz="0" w:space="0" w:color="auto" w:frame="1"/>
        </w:rPr>
        <w:t> &amp; </w:t>
      </w:r>
      <w:proofErr w:type="spellStart"/>
      <w:r w:rsidRPr="00434DEB">
        <w:rPr>
          <w:rFonts w:ascii="Times" w:eastAsia="Times New Roman" w:hAnsi="Times" w:cs="Lucida Grande"/>
          <w:color w:val="FF0000"/>
          <w:bdr w:val="none" w:sz="0" w:space="0" w:color="auto" w:frame="1"/>
        </w:rPr>
        <w:t>Elbel</w:t>
      </w:r>
      <w:proofErr w:type="spellEnd"/>
      <w:r w:rsidRPr="00434DEB">
        <w:rPr>
          <w:rFonts w:ascii="Times" w:eastAsia="Times New Roman" w:hAnsi="Times" w:cs="Lucida Grande"/>
          <w:color w:val="FF0000"/>
          <w:bdr w:val="none" w:sz="0" w:space="0" w:color="auto" w:frame="1"/>
        </w:rPr>
        <w:t>, 2019).</w:t>
      </w:r>
    </w:p>
    <w:p w14:paraId="62EE6B4F" w14:textId="77777777" w:rsidR="00434DEB" w:rsidRPr="00434DEB" w:rsidRDefault="00434DEB" w:rsidP="00434DEB">
      <w:pPr>
        <w:ind w:firstLine="720"/>
        <w:rPr>
          <w:rFonts w:ascii="Times" w:eastAsia="Times New Roman" w:hAnsi="Times" w:cs="Lucida Grande"/>
          <w:color w:val="FF0000"/>
        </w:rPr>
      </w:pPr>
      <w:r w:rsidRPr="00434DEB">
        <w:rPr>
          <w:rFonts w:ascii="Times" w:eastAsia="Times New Roman" w:hAnsi="Times" w:cs="Lucida Grande"/>
          <w:color w:val="FF0000"/>
          <w:bdr w:val="none" w:sz="0" w:space="0" w:color="auto" w:frame="1"/>
        </w:rPr>
        <w:t>Studies show that interprofessional education (IPE) and subsequent interprofessional practice can enhance the ability of health care professionals to provide superior patient-centered care (</w:t>
      </w:r>
      <w:proofErr w:type="spellStart"/>
      <w:r w:rsidRPr="00434DEB">
        <w:rPr>
          <w:rFonts w:ascii="Times" w:eastAsia="Times New Roman" w:hAnsi="Times" w:cs="Lucida Grande"/>
          <w:color w:val="FF0000"/>
          <w:bdr w:val="none" w:sz="0" w:space="0" w:color="auto" w:frame="1"/>
        </w:rPr>
        <w:t>Knickman</w:t>
      </w:r>
      <w:proofErr w:type="spellEnd"/>
      <w:r w:rsidRPr="00434DEB">
        <w:rPr>
          <w:rFonts w:ascii="Times" w:eastAsia="Times New Roman" w:hAnsi="Times" w:cs="Lucida Grande"/>
          <w:color w:val="FF0000"/>
          <w:bdr w:val="none" w:sz="0" w:space="0" w:color="auto" w:frame="1"/>
        </w:rPr>
        <w:t> &amp; </w:t>
      </w:r>
      <w:proofErr w:type="spellStart"/>
      <w:r w:rsidRPr="00434DEB">
        <w:rPr>
          <w:rFonts w:ascii="Times" w:eastAsia="Times New Roman" w:hAnsi="Times" w:cs="Lucida Grande"/>
          <w:color w:val="FF0000"/>
          <w:bdr w:val="none" w:sz="0" w:space="0" w:color="auto" w:frame="1"/>
        </w:rPr>
        <w:t>Elbel</w:t>
      </w:r>
      <w:proofErr w:type="spellEnd"/>
      <w:r w:rsidRPr="00434DEB">
        <w:rPr>
          <w:rFonts w:ascii="Times" w:eastAsia="Times New Roman" w:hAnsi="Times" w:cs="Lucida Grande"/>
          <w:color w:val="FF0000"/>
          <w:bdr w:val="none" w:sz="0" w:space="0" w:color="auto" w:frame="1"/>
        </w:rPr>
        <w:t>, 2019). Unfortunately, concerns about patient safety, the requirement for extended orientation periods, and restrictions on access to electronic health records have put limitations on the number of students allowed to train. However, the use of patient simulators in clinical skills development has helped remove these barriers and is associated with high satisfaction and confidence in performing safely and effectively in health care teams (</w:t>
      </w:r>
      <w:proofErr w:type="spellStart"/>
      <w:r w:rsidRPr="00434DEB">
        <w:rPr>
          <w:rFonts w:ascii="Times" w:eastAsia="Times New Roman" w:hAnsi="Times" w:cs="Lucida Grande"/>
          <w:color w:val="FF0000"/>
          <w:bdr w:val="none" w:sz="0" w:space="0" w:color="auto" w:frame="1"/>
        </w:rPr>
        <w:t>Knickman</w:t>
      </w:r>
      <w:proofErr w:type="spellEnd"/>
      <w:r w:rsidRPr="00434DEB">
        <w:rPr>
          <w:rFonts w:ascii="Times" w:eastAsia="Times New Roman" w:hAnsi="Times" w:cs="Lucida Grande"/>
          <w:color w:val="FF0000"/>
          <w:bdr w:val="none" w:sz="0" w:space="0" w:color="auto" w:frame="1"/>
        </w:rPr>
        <w:t> &amp; </w:t>
      </w:r>
      <w:proofErr w:type="spellStart"/>
      <w:r w:rsidRPr="00434DEB">
        <w:rPr>
          <w:rFonts w:ascii="Times" w:eastAsia="Times New Roman" w:hAnsi="Times" w:cs="Lucida Grande"/>
          <w:color w:val="FF0000"/>
          <w:bdr w:val="none" w:sz="0" w:space="0" w:color="auto" w:frame="1"/>
        </w:rPr>
        <w:t>Elbel</w:t>
      </w:r>
      <w:proofErr w:type="spellEnd"/>
      <w:r w:rsidRPr="00434DEB">
        <w:rPr>
          <w:rFonts w:ascii="Times" w:eastAsia="Times New Roman" w:hAnsi="Times" w:cs="Lucida Grande"/>
          <w:color w:val="FF0000"/>
          <w:bdr w:val="none" w:sz="0" w:space="0" w:color="auto" w:frame="1"/>
        </w:rPr>
        <w:t>, 2019). Moreover, in addition to the traditional in-person classrooms, online learning modules have significantly improved the accessibility of continuing education for those living in rural areas and with mobility limitations (</w:t>
      </w:r>
      <w:proofErr w:type="spellStart"/>
      <w:r w:rsidRPr="00434DEB">
        <w:rPr>
          <w:rFonts w:ascii="Times" w:eastAsia="Times New Roman" w:hAnsi="Times" w:cs="Lucida Grande"/>
          <w:color w:val="FF0000"/>
          <w:bdr w:val="none" w:sz="0" w:space="0" w:color="auto" w:frame="1"/>
        </w:rPr>
        <w:t>Knickman</w:t>
      </w:r>
      <w:proofErr w:type="spellEnd"/>
      <w:r w:rsidRPr="00434DEB">
        <w:rPr>
          <w:rFonts w:ascii="Times" w:eastAsia="Times New Roman" w:hAnsi="Times" w:cs="Lucida Grande"/>
          <w:color w:val="FF0000"/>
          <w:bdr w:val="none" w:sz="0" w:space="0" w:color="auto" w:frame="1"/>
        </w:rPr>
        <w:t> &amp; </w:t>
      </w:r>
      <w:proofErr w:type="spellStart"/>
      <w:r w:rsidRPr="00434DEB">
        <w:rPr>
          <w:rFonts w:ascii="Times" w:eastAsia="Times New Roman" w:hAnsi="Times" w:cs="Lucida Grande"/>
          <w:color w:val="FF0000"/>
          <w:bdr w:val="none" w:sz="0" w:space="0" w:color="auto" w:frame="1"/>
        </w:rPr>
        <w:t>Elbel</w:t>
      </w:r>
      <w:proofErr w:type="spellEnd"/>
      <w:r w:rsidRPr="00434DEB">
        <w:rPr>
          <w:rFonts w:ascii="Times" w:eastAsia="Times New Roman" w:hAnsi="Times" w:cs="Lucida Grande"/>
          <w:color w:val="FF0000"/>
          <w:bdr w:val="none" w:sz="0" w:space="0" w:color="auto" w:frame="1"/>
        </w:rPr>
        <w:t>, 2019). To reduce educational costs and time, and to increase interest in primary care, shorter training programs and accelerated education programs, such as three-year medicine-only programs and second-bachelor’s degree nursing programs have been launched and expanded (</w:t>
      </w:r>
      <w:proofErr w:type="spellStart"/>
      <w:r w:rsidRPr="00434DEB">
        <w:rPr>
          <w:rFonts w:ascii="Times" w:eastAsia="Times New Roman" w:hAnsi="Times" w:cs="Lucida Grande"/>
          <w:color w:val="FF0000"/>
          <w:bdr w:val="none" w:sz="0" w:space="0" w:color="auto" w:frame="1"/>
        </w:rPr>
        <w:t>Knickman</w:t>
      </w:r>
      <w:proofErr w:type="spellEnd"/>
      <w:r w:rsidRPr="00434DEB">
        <w:rPr>
          <w:rFonts w:ascii="Times" w:eastAsia="Times New Roman" w:hAnsi="Times" w:cs="Lucida Grande"/>
          <w:color w:val="FF0000"/>
          <w:bdr w:val="none" w:sz="0" w:space="0" w:color="auto" w:frame="1"/>
        </w:rPr>
        <w:t> &amp; </w:t>
      </w:r>
      <w:proofErr w:type="spellStart"/>
      <w:r w:rsidRPr="00434DEB">
        <w:rPr>
          <w:rFonts w:ascii="Times" w:eastAsia="Times New Roman" w:hAnsi="Times" w:cs="Lucida Grande"/>
          <w:color w:val="FF0000"/>
          <w:bdr w:val="none" w:sz="0" w:space="0" w:color="auto" w:frame="1"/>
        </w:rPr>
        <w:t>Elbel</w:t>
      </w:r>
      <w:proofErr w:type="spellEnd"/>
      <w:r w:rsidRPr="00434DEB">
        <w:rPr>
          <w:rFonts w:ascii="Times" w:eastAsia="Times New Roman" w:hAnsi="Times" w:cs="Lucida Grande"/>
          <w:color w:val="FF0000"/>
          <w:bdr w:val="none" w:sz="0" w:space="0" w:color="auto" w:frame="1"/>
        </w:rPr>
        <w:t>, 2019).</w:t>
      </w:r>
    </w:p>
    <w:p w14:paraId="6F9799A7" w14:textId="77777777" w:rsidR="00434DEB" w:rsidRPr="00434DEB" w:rsidRDefault="00434DEB" w:rsidP="00434DEB">
      <w:pPr>
        <w:ind w:firstLine="720"/>
        <w:rPr>
          <w:rFonts w:ascii="Times" w:eastAsia="Times New Roman" w:hAnsi="Times" w:cs="Lucida Grande"/>
          <w:color w:val="FF0000"/>
        </w:rPr>
      </w:pPr>
      <w:r w:rsidRPr="00434DEB">
        <w:rPr>
          <w:rFonts w:ascii="Times" w:eastAsia="Times New Roman" w:hAnsi="Times" w:cs="Lucida Grande"/>
          <w:color w:val="FF0000"/>
          <w:bdr w:val="none" w:sz="0" w:space="0" w:color="auto" w:frame="1"/>
        </w:rPr>
        <w:t>For nearly two decades, it has been recognized that considerable changes are essential to improve the quality of care, improve the health status of the U.S. population, and control the costs of healthcare (</w:t>
      </w:r>
      <w:proofErr w:type="spellStart"/>
      <w:r w:rsidRPr="00434DEB">
        <w:rPr>
          <w:rFonts w:ascii="Times" w:eastAsia="Times New Roman" w:hAnsi="Times" w:cs="Lucida Grande"/>
          <w:color w:val="FF0000"/>
          <w:bdr w:val="none" w:sz="0" w:space="0" w:color="auto" w:frame="1"/>
        </w:rPr>
        <w:t>Knickman</w:t>
      </w:r>
      <w:proofErr w:type="spellEnd"/>
      <w:r w:rsidRPr="00434DEB">
        <w:rPr>
          <w:rFonts w:ascii="Times" w:eastAsia="Times New Roman" w:hAnsi="Times" w:cs="Lucida Grande"/>
          <w:color w:val="FF0000"/>
          <w:bdr w:val="none" w:sz="0" w:space="0" w:color="auto" w:frame="1"/>
        </w:rPr>
        <w:t> &amp; </w:t>
      </w:r>
      <w:proofErr w:type="spellStart"/>
      <w:r w:rsidRPr="00434DEB">
        <w:rPr>
          <w:rFonts w:ascii="Times" w:eastAsia="Times New Roman" w:hAnsi="Times" w:cs="Lucida Grande"/>
          <w:color w:val="FF0000"/>
          <w:bdr w:val="none" w:sz="0" w:space="0" w:color="auto" w:frame="1"/>
        </w:rPr>
        <w:t>Elbel</w:t>
      </w:r>
      <w:proofErr w:type="spellEnd"/>
      <w:r w:rsidRPr="00434DEB">
        <w:rPr>
          <w:rFonts w:ascii="Times" w:eastAsia="Times New Roman" w:hAnsi="Times" w:cs="Lucida Grande"/>
          <w:color w:val="FF0000"/>
          <w:bdr w:val="none" w:sz="0" w:space="0" w:color="auto" w:frame="1"/>
        </w:rPr>
        <w:t>, 2019). To rectify the differential in compensation between PCPs and specialists, it is necessary to replace the fee-for-service (FSS) reimbursement system with performance-based payment programs such as Medicare’s bundled payment and accountable care organizations (ACO) programs, both of which incentivize healthcare providers to deliver quality care efficiently (</w:t>
      </w:r>
      <w:proofErr w:type="spellStart"/>
      <w:r w:rsidRPr="00434DEB">
        <w:rPr>
          <w:rFonts w:ascii="Times" w:eastAsia="Times New Roman" w:hAnsi="Times" w:cs="Lucida Grande"/>
          <w:color w:val="FF0000"/>
          <w:bdr w:val="none" w:sz="0" w:space="0" w:color="auto" w:frame="1"/>
        </w:rPr>
        <w:t>Knickman</w:t>
      </w:r>
      <w:proofErr w:type="spellEnd"/>
      <w:r w:rsidRPr="00434DEB">
        <w:rPr>
          <w:rFonts w:ascii="Times" w:eastAsia="Times New Roman" w:hAnsi="Times" w:cs="Lucida Grande"/>
          <w:color w:val="FF0000"/>
          <w:bdr w:val="none" w:sz="0" w:space="0" w:color="auto" w:frame="1"/>
        </w:rPr>
        <w:t> &amp; </w:t>
      </w:r>
      <w:proofErr w:type="spellStart"/>
      <w:r w:rsidRPr="00434DEB">
        <w:rPr>
          <w:rFonts w:ascii="Times" w:eastAsia="Times New Roman" w:hAnsi="Times" w:cs="Lucida Grande"/>
          <w:color w:val="FF0000"/>
          <w:bdr w:val="none" w:sz="0" w:space="0" w:color="auto" w:frame="1"/>
        </w:rPr>
        <w:t>Elbel</w:t>
      </w:r>
      <w:proofErr w:type="spellEnd"/>
      <w:r w:rsidRPr="00434DEB">
        <w:rPr>
          <w:rFonts w:ascii="Times" w:eastAsia="Times New Roman" w:hAnsi="Times" w:cs="Lucida Grande"/>
          <w:color w:val="FF0000"/>
          <w:bdr w:val="none" w:sz="0" w:space="0" w:color="auto" w:frame="1"/>
        </w:rPr>
        <w:t xml:space="preserve">, 2019). These bundled payment models have given hospitals incentives to reduce the length of hospital stay and nonessential outpatient care and emergency department visits, and to invest in services that prevent rehospitalizations. According to the evaluations of the PCMH model, increasing the roles of nonphysicians and allied health workers and improving the utilization of team-based care would not only increase </w:t>
      </w:r>
      <w:r w:rsidRPr="00434DEB">
        <w:rPr>
          <w:rFonts w:ascii="Times" w:eastAsia="Times New Roman" w:hAnsi="Times" w:cs="Lucida Grande"/>
          <w:color w:val="FF0000"/>
          <w:bdr w:val="none" w:sz="0" w:space="0" w:color="auto" w:frame="1"/>
        </w:rPr>
        <w:lastRenderedPageBreak/>
        <w:t>the use of preventive services but also improve quality of care and lower overall costs of care (</w:t>
      </w:r>
      <w:proofErr w:type="spellStart"/>
      <w:r w:rsidRPr="00434DEB">
        <w:rPr>
          <w:rFonts w:ascii="Times" w:eastAsia="Times New Roman" w:hAnsi="Times" w:cs="Lucida Grande"/>
          <w:color w:val="FF0000"/>
          <w:bdr w:val="none" w:sz="0" w:space="0" w:color="auto" w:frame="1"/>
        </w:rPr>
        <w:t>Knickman</w:t>
      </w:r>
      <w:proofErr w:type="spellEnd"/>
      <w:r w:rsidRPr="00434DEB">
        <w:rPr>
          <w:rFonts w:ascii="Times" w:eastAsia="Times New Roman" w:hAnsi="Times" w:cs="Lucida Grande"/>
          <w:color w:val="FF0000"/>
          <w:bdr w:val="none" w:sz="0" w:space="0" w:color="auto" w:frame="1"/>
        </w:rPr>
        <w:t> &amp; </w:t>
      </w:r>
      <w:proofErr w:type="spellStart"/>
      <w:r w:rsidRPr="00434DEB">
        <w:rPr>
          <w:rFonts w:ascii="Times" w:eastAsia="Times New Roman" w:hAnsi="Times" w:cs="Lucida Grande"/>
          <w:color w:val="FF0000"/>
          <w:bdr w:val="none" w:sz="0" w:space="0" w:color="auto" w:frame="1"/>
        </w:rPr>
        <w:t>Elbel</w:t>
      </w:r>
      <w:proofErr w:type="spellEnd"/>
      <w:r w:rsidRPr="00434DEB">
        <w:rPr>
          <w:rFonts w:ascii="Times" w:eastAsia="Times New Roman" w:hAnsi="Times" w:cs="Lucida Grande"/>
          <w:color w:val="FF0000"/>
          <w:bdr w:val="none" w:sz="0" w:space="0" w:color="auto" w:frame="1"/>
        </w:rPr>
        <w:t>, 2019). </w:t>
      </w:r>
    </w:p>
    <w:p w14:paraId="25EE8159" w14:textId="77777777" w:rsidR="00434DEB" w:rsidRPr="00434DEB" w:rsidRDefault="00434DEB" w:rsidP="00434DEB">
      <w:pPr>
        <w:rPr>
          <w:rFonts w:ascii="Times" w:eastAsia="Times New Roman" w:hAnsi="Times" w:cs="Lucida Grande"/>
          <w:color w:val="FF0000"/>
        </w:rPr>
      </w:pPr>
      <w:r w:rsidRPr="00434DEB">
        <w:rPr>
          <w:rFonts w:ascii="Times" w:eastAsia="Times New Roman" w:hAnsi="Times" w:cs="Lucida Grande"/>
          <w:b/>
          <w:bCs/>
          <w:color w:val="FF0000"/>
          <w:bdr w:val="none" w:sz="0" w:space="0" w:color="auto" w:frame="1"/>
          <w:shd w:val="clear" w:color="auto" w:fill="FFFFFF"/>
        </w:rPr>
        <w:t>Changes to Scope of Practice Regulations for Advanced Practice RNs (APRNs) could Help Abate Health Worker Shortages</w:t>
      </w:r>
    </w:p>
    <w:p w14:paraId="49E4F98A" w14:textId="77777777" w:rsidR="00434DEB" w:rsidRPr="00434DEB" w:rsidRDefault="00434DEB" w:rsidP="00434DEB">
      <w:pPr>
        <w:ind w:firstLine="720"/>
        <w:rPr>
          <w:rFonts w:ascii="Times" w:eastAsia="Times New Roman" w:hAnsi="Times" w:cs="Lucida Grande"/>
          <w:color w:val="FF0000"/>
        </w:rPr>
      </w:pPr>
      <w:r w:rsidRPr="00434DEB">
        <w:rPr>
          <w:rFonts w:ascii="Times" w:eastAsia="Times New Roman" w:hAnsi="Times" w:cs="Lucida Grande"/>
          <w:color w:val="FF0000"/>
          <w:bdr w:val="none" w:sz="0" w:space="0" w:color="auto" w:frame="1"/>
        </w:rPr>
        <w:t>The development of team-based care models, such as the PCMH, and the ongoing shortages of PCPs have led many researchers and policy critics to argue that non-physician providers, such as APRNs, can and should be given a larger role in the delivery of primary care (</w:t>
      </w:r>
      <w:proofErr w:type="spellStart"/>
      <w:r w:rsidRPr="00434DEB">
        <w:rPr>
          <w:rFonts w:ascii="Times" w:eastAsia="Times New Roman" w:hAnsi="Times" w:cs="Lucida Grande"/>
          <w:color w:val="FF0000"/>
          <w:bdr w:val="none" w:sz="0" w:space="0" w:color="auto" w:frame="1"/>
        </w:rPr>
        <w:t>Knickman</w:t>
      </w:r>
      <w:proofErr w:type="spellEnd"/>
      <w:r w:rsidRPr="00434DEB">
        <w:rPr>
          <w:rFonts w:ascii="Times" w:eastAsia="Times New Roman" w:hAnsi="Times" w:cs="Lucida Grande"/>
          <w:color w:val="FF0000"/>
          <w:bdr w:val="none" w:sz="0" w:space="0" w:color="auto" w:frame="1"/>
        </w:rPr>
        <w:t> &amp; </w:t>
      </w:r>
      <w:proofErr w:type="spellStart"/>
      <w:r w:rsidRPr="00434DEB">
        <w:rPr>
          <w:rFonts w:ascii="Times" w:eastAsia="Times New Roman" w:hAnsi="Times" w:cs="Lucida Grande"/>
          <w:color w:val="FF0000"/>
          <w:bdr w:val="none" w:sz="0" w:space="0" w:color="auto" w:frame="1"/>
        </w:rPr>
        <w:t>Elbel</w:t>
      </w:r>
      <w:proofErr w:type="spellEnd"/>
      <w:r w:rsidRPr="00434DEB">
        <w:rPr>
          <w:rFonts w:ascii="Times" w:eastAsia="Times New Roman" w:hAnsi="Times" w:cs="Lucida Grande"/>
          <w:color w:val="FF0000"/>
          <w:bdr w:val="none" w:sz="0" w:space="0" w:color="auto" w:frame="1"/>
        </w:rPr>
        <w:t>, 2019). Studies show that the quality of care delivered by APRNs is similar quality to that of physicians, and that APRNs have stronger patient communication skills (</w:t>
      </w:r>
      <w:proofErr w:type="spellStart"/>
      <w:r w:rsidRPr="00434DEB">
        <w:rPr>
          <w:rFonts w:ascii="Times" w:eastAsia="Times New Roman" w:hAnsi="Times" w:cs="Lucida Grande"/>
          <w:color w:val="FF0000"/>
          <w:bdr w:val="none" w:sz="0" w:space="0" w:color="auto" w:frame="1"/>
        </w:rPr>
        <w:t>Knickman</w:t>
      </w:r>
      <w:proofErr w:type="spellEnd"/>
      <w:r w:rsidRPr="00434DEB">
        <w:rPr>
          <w:rFonts w:ascii="Times" w:eastAsia="Times New Roman" w:hAnsi="Times" w:cs="Lucida Grande"/>
          <w:color w:val="FF0000"/>
          <w:bdr w:val="none" w:sz="0" w:space="0" w:color="auto" w:frame="1"/>
        </w:rPr>
        <w:t> &amp; </w:t>
      </w:r>
      <w:proofErr w:type="spellStart"/>
      <w:r w:rsidRPr="00434DEB">
        <w:rPr>
          <w:rFonts w:ascii="Times" w:eastAsia="Times New Roman" w:hAnsi="Times" w:cs="Lucida Grande"/>
          <w:color w:val="FF0000"/>
          <w:bdr w:val="none" w:sz="0" w:space="0" w:color="auto" w:frame="1"/>
        </w:rPr>
        <w:t>Elbel</w:t>
      </w:r>
      <w:proofErr w:type="spellEnd"/>
      <w:r w:rsidRPr="00434DEB">
        <w:rPr>
          <w:rFonts w:ascii="Times" w:eastAsia="Times New Roman" w:hAnsi="Times" w:cs="Lucida Grande"/>
          <w:color w:val="FF0000"/>
          <w:bdr w:val="none" w:sz="0" w:space="0" w:color="auto" w:frame="1"/>
        </w:rPr>
        <w:t>, 2019). Nonetheless, scope-of-practice regulations require them to work under the supervision of a physician and restrict their ability to prescribe medications, preventing them to practice to their fullest potential to fulfill the health care needs (</w:t>
      </w:r>
      <w:proofErr w:type="spellStart"/>
      <w:r w:rsidRPr="00434DEB">
        <w:rPr>
          <w:rFonts w:ascii="Times" w:eastAsia="Times New Roman" w:hAnsi="Times" w:cs="Lucida Grande"/>
          <w:color w:val="FF0000"/>
          <w:bdr w:val="none" w:sz="0" w:space="0" w:color="auto" w:frame="1"/>
        </w:rPr>
        <w:t>Knickman</w:t>
      </w:r>
      <w:proofErr w:type="spellEnd"/>
      <w:r w:rsidRPr="00434DEB">
        <w:rPr>
          <w:rFonts w:ascii="Times" w:eastAsia="Times New Roman" w:hAnsi="Times" w:cs="Lucida Grande"/>
          <w:color w:val="FF0000"/>
          <w:bdr w:val="none" w:sz="0" w:space="0" w:color="auto" w:frame="1"/>
        </w:rPr>
        <w:t> &amp; </w:t>
      </w:r>
      <w:proofErr w:type="spellStart"/>
      <w:r w:rsidRPr="00434DEB">
        <w:rPr>
          <w:rFonts w:ascii="Times" w:eastAsia="Times New Roman" w:hAnsi="Times" w:cs="Lucida Grande"/>
          <w:color w:val="FF0000"/>
          <w:bdr w:val="none" w:sz="0" w:space="0" w:color="auto" w:frame="1"/>
        </w:rPr>
        <w:t>Elbel</w:t>
      </w:r>
      <w:proofErr w:type="spellEnd"/>
      <w:r w:rsidRPr="00434DEB">
        <w:rPr>
          <w:rFonts w:ascii="Times" w:eastAsia="Times New Roman" w:hAnsi="Times" w:cs="Lucida Grande"/>
          <w:color w:val="FF0000"/>
          <w:bdr w:val="none" w:sz="0" w:space="0" w:color="auto" w:frame="1"/>
        </w:rPr>
        <w:t>, 2019). Restrictive scope-of-practice regulations for APRNs have been associated with lower utilization of primary care services and higher costs in retail care. In an effort to maximize the capacity of </w:t>
      </w:r>
      <w:proofErr w:type="spellStart"/>
      <w:r w:rsidRPr="00434DEB">
        <w:rPr>
          <w:rFonts w:ascii="Times" w:eastAsia="Times New Roman" w:hAnsi="Times" w:cs="Lucida Grande"/>
          <w:color w:val="FF0000"/>
          <w:bdr w:val="none" w:sz="0" w:space="0" w:color="auto" w:frame="1"/>
        </w:rPr>
        <w:t>healthcareprofessionals</w:t>
      </w:r>
      <w:proofErr w:type="spellEnd"/>
      <w:r w:rsidRPr="00434DEB">
        <w:rPr>
          <w:rFonts w:ascii="Times" w:eastAsia="Times New Roman" w:hAnsi="Times" w:cs="Lucida Grande"/>
          <w:color w:val="FF0000"/>
          <w:bdr w:val="none" w:sz="0" w:space="0" w:color="auto" w:frame="1"/>
        </w:rPr>
        <w:t xml:space="preserve"> and align care processes to rising financial incentives, scope-of-practice regulations need to be reassessed (</w:t>
      </w:r>
      <w:proofErr w:type="spellStart"/>
      <w:r w:rsidRPr="00434DEB">
        <w:rPr>
          <w:rFonts w:ascii="Times" w:eastAsia="Times New Roman" w:hAnsi="Times" w:cs="Lucida Grande"/>
          <w:color w:val="FF0000"/>
          <w:bdr w:val="none" w:sz="0" w:space="0" w:color="auto" w:frame="1"/>
        </w:rPr>
        <w:t>Knickman</w:t>
      </w:r>
      <w:proofErr w:type="spellEnd"/>
      <w:r w:rsidRPr="00434DEB">
        <w:rPr>
          <w:rFonts w:ascii="Times" w:eastAsia="Times New Roman" w:hAnsi="Times" w:cs="Lucida Grande"/>
          <w:color w:val="FF0000"/>
          <w:bdr w:val="none" w:sz="0" w:space="0" w:color="auto" w:frame="1"/>
        </w:rPr>
        <w:t> &amp; </w:t>
      </w:r>
      <w:proofErr w:type="spellStart"/>
      <w:r w:rsidRPr="00434DEB">
        <w:rPr>
          <w:rFonts w:ascii="Times" w:eastAsia="Times New Roman" w:hAnsi="Times" w:cs="Lucida Grande"/>
          <w:color w:val="FF0000"/>
          <w:bdr w:val="none" w:sz="0" w:space="0" w:color="auto" w:frame="1"/>
        </w:rPr>
        <w:t>Elbel</w:t>
      </w:r>
      <w:proofErr w:type="spellEnd"/>
      <w:r w:rsidRPr="00434DEB">
        <w:rPr>
          <w:rFonts w:ascii="Times" w:eastAsia="Times New Roman" w:hAnsi="Times" w:cs="Lucida Grande"/>
          <w:color w:val="FF0000"/>
          <w:bdr w:val="none" w:sz="0" w:space="0" w:color="auto" w:frame="1"/>
        </w:rPr>
        <w:t>, 2019).</w:t>
      </w:r>
      <w:r w:rsidRPr="00434DEB">
        <w:rPr>
          <w:rFonts w:ascii="Times" w:eastAsia="Times New Roman" w:hAnsi="Times" w:cs="Lucida Grande"/>
          <w:color w:val="FF0000"/>
        </w:rPr>
        <w:t>  </w:t>
      </w:r>
      <w:r w:rsidRPr="00434DEB">
        <w:rPr>
          <w:rFonts w:ascii="Times" w:eastAsia="Times New Roman" w:hAnsi="Times" w:cs="Lucida Grande"/>
          <w:color w:val="FF0000"/>
          <w:bdr w:val="none" w:sz="0" w:space="0" w:color="auto" w:frame="1"/>
        </w:rPr>
        <w:t>Chenowith et al. (2005) studied the healthcare costs related to an innovative on-site nurse practitioner (NPs) practice for at least 4,000 employees and their dependents. They found that savings gained were at $800,000 to $1.5 million, with a benefit-to-cost ratio of 15-1. In addition, recovery for patients was fast, with time lost from work being lower for employees when managed by NPs compared to physicians. </w:t>
      </w:r>
    </w:p>
    <w:p w14:paraId="70460489" w14:textId="77777777" w:rsidR="00434DEB" w:rsidRPr="00434DEB" w:rsidRDefault="00434DEB" w:rsidP="00434DEB">
      <w:pPr>
        <w:rPr>
          <w:rFonts w:ascii="Times" w:eastAsia="Times New Roman" w:hAnsi="Times" w:cs="Lucida Grande"/>
          <w:color w:val="FF0000"/>
        </w:rPr>
      </w:pPr>
      <w:r w:rsidRPr="00434DEB">
        <w:rPr>
          <w:rFonts w:ascii="Times" w:eastAsia="Times New Roman" w:hAnsi="Times" w:cs="Lucida Grande"/>
          <w:b/>
          <w:bCs/>
          <w:color w:val="FF0000"/>
          <w:bdr w:val="none" w:sz="0" w:space="0" w:color="auto" w:frame="1"/>
          <w:shd w:val="clear" w:color="auto" w:fill="FFFFFF"/>
        </w:rPr>
        <w:t>Why Primary Care is Important</w:t>
      </w:r>
    </w:p>
    <w:p w14:paraId="49290111" w14:textId="77777777" w:rsidR="00434DEB" w:rsidRPr="00434DEB" w:rsidRDefault="00434DEB" w:rsidP="00434DEB">
      <w:pPr>
        <w:ind w:firstLine="720"/>
        <w:rPr>
          <w:rFonts w:ascii="Times" w:eastAsia="Times New Roman" w:hAnsi="Times" w:cs="Lucida Grande"/>
          <w:color w:val="FF0000"/>
        </w:rPr>
      </w:pPr>
      <w:r w:rsidRPr="00434DEB">
        <w:rPr>
          <w:rFonts w:ascii="Times" w:eastAsia="Times New Roman" w:hAnsi="Times" w:cs="Lucida Grande"/>
          <w:color w:val="FF0000"/>
          <w:bdr w:val="none" w:sz="0" w:space="0" w:color="auto" w:frame="1"/>
          <w:shd w:val="clear" w:color="auto" w:fill="FFFFFF"/>
        </w:rPr>
        <w:t>Primary care is important because it reduces the incidence and severity of the leading causes of disease and disability through preventive interventions that address behavioral health risks, which ultimately lead to improved population health and health care. According to </w:t>
      </w:r>
      <w:proofErr w:type="spellStart"/>
      <w:r w:rsidRPr="00434DEB">
        <w:rPr>
          <w:rFonts w:ascii="Times" w:eastAsia="Times New Roman" w:hAnsi="Times" w:cs="Lucida Grande"/>
          <w:color w:val="FF0000"/>
          <w:bdr w:val="none" w:sz="0" w:space="0" w:color="auto" w:frame="1"/>
          <w:shd w:val="clear" w:color="auto" w:fill="FFFFFF"/>
        </w:rPr>
        <w:t>Knickman</w:t>
      </w:r>
      <w:proofErr w:type="spellEnd"/>
      <w:r w:rsidRPr="00434DEB">
        <w:rPr>
          <w:rFonts w:ascii="Times" w:eastAsia="Times New Roman" w:hAnsi="Times" w:cs="Lucida Grande"/>
          <w:color w:val="FF0000"/>
          <w:bdr w:val="none" w:sz="0" w:space="0" w:color="auto" w:frame="1"/>
          <w:shd w:val="clear" w:color="auto" w:fill="FFFFFF"/>
        </w:rPr>
        <w:t> and </w:t>
      </w:r>
      <w:proofErr w:type="spellStart"/>
      <w:r w:rsidRPr="00434DEB">
        <w:rPr>
          <w:rFonts w:ascii="Times" w:eastAsia="Times New Roman" w:hAnsi="Times" w:cs="Lucida Grande"/>
          <w:color w:val="FF0000"/>
          <w:bdr w:val="none" w:sz="0" w:space="0" w:color="auto" w:frame="1"/>
          <w:shd w:val="clear" w:color="auto" w:fill="FFFFFF"/>
        </w:rPr>
        <w:t>Elbel</w:t>
      </w:r>
      <w:proofErr w:type="spellEnd"/>
      <w:r w:rsidRPr="00434DEB">
        <w:rPr>
          <w:rFonts w:ascii="Times" w:eastAsia="Times New Roman" w:hAnsi="Times" w:cs="Lucida Grande"/>
          <w:color w:val="FF0000"/>
          <w:bdr w:val="none" w:sz="0" w:space="0" w:color="auto" w:frame="1"/>
          <w:shd w:val="clear" w:color="auto" w:fill="FFFFFF"/>
        </w:rPr>
        <w:t xml:space="preserve"> (2019), most PCPs describe health behavior change counseling as an essential part of their role and responsibilities. Over time, through unique extended relationships with their patients, advice on diet, exercise, and substance use were being introduced and reinforced. This therapeutic and collaborative relationship often extends beyond the patient to include essential family members. Evidence suggests that </w:t>
      </w:r>
      <w:proofErr w:type="gramStart"/>
      <w:r w:rsidRPr="00434DEB">
        <w:rPr>
          <w:rFonts w:ascii="Times" w:eastAsia="Times New Roman" w:hAnsi="Times" w:cs="Lucida Grande"/>
          <w:color w:val="FF0000"/>
          <w:bdr w:val="none" w:sz="0" w:space="0" w:color="auto" w:frame="1"/>
          <w:shd w:val="clear" w:color="auto" w:fill="FFFFFF"/>
        </w:rPr>
        <w:t>these preventive health behavior</w:t>
      </w:r>
      <w:proofErr w:type="gramEnd"/>
      <w:r w:rsidRPr="00434DEB">
        <w:rPr>
          <w:rFonts w:ascii="Times" w:eastAsia="Times New Roman" w:hAnsi="Times" w:cs="Lucida Grande"/>
          <w:color w:val="FF0000"/>
          <w:bdr w:val="none" w:sz="0" w:space="0" w:color="auto" w:frame="1"/>
          <w:shd w:val="clear" w:color="auto" w:fill="FFFFFF"/>
        </w:rPr>
        <w:t xml:space="preserve"> change interventions, such as motivational and educational interventions, have long-lasting health effects, and lead to lower overall health care costs (</w:t>
      </w:r>
      <w:proofErr w:type="spellStart"/>
      <w:r w:rsidRPr="00434DEB">
        <w:rPr>
          <w:rFonts w:ascii="Times" w:eastAsia="Times New Roman" w:hAnsi="Times" w:cs="Lucida Grande"/>
          <w:color w:val="FF0000"/>
          <w:bdr w:val="none" w:sz="0" w:space="0" w:color="auto" w:frame="1"/>
          <w:shd w:val="clear" w:color="auto" w:fill="FFFFFF"/>
        </w:rPr>
        <w:t>Knickman</w:t>
      </w:r>
      <w:proofErr w:type="spellEnd"/>
      <w:r w:rsidRPr="00434DEB">
        <w:rPr>
          <w:rFonts w:ascii="Times" w:eastAsia="Times New Roman" w:hAnsi="Times" w:cs="Lucida Grande"/>
          <w:color w:val="FF0000"/>
          <w:bdr w:val="none" w:sz="0" w:space="0" w:color="auto" w:frame="1"/>
          <w:shd w:val="clear" w:color="auto" w:fill="FFFFFF"/>
        </w:rPr>
        <w:t> &amp; </w:t>
      </w:r>
      <w:proofErr w:type="spellStart"/>
      <w:r w:rsidRPr="00434DEB">
        <w:rPr>
          <w:rFonts w:ascii="Times" w:eastAsia="Times New Roman" w:hAnsi="Times" w:cs="Lucida Grande"/>
          <w:color w:val="FF0000"/>
          <w:bdr w:val="none" w:sz="0" w:space="0" w:color="auto" w:frame="1"/>
          <w:shd w:val="clear" w:color="auto" w:fill="FFFFFF"/>
        </w:rPr>
        <w:t>Elbel</w:t>
      </w:r>
      <w:proofErr w:type="spellEnd"/>
      <w:r w:rsidRPr="00434DEB">
        <w:rPr>
          <w:rFonts w:ascii="Times" w:eastAsia="Times New Roman" w:hAnsi="Times" w:cs="Lucida Grande"/>
          <w:color w:val="FF0000"/>
          <w:bdr w:val="none" w:sz="0" w:space="0" w:color="auto" w:frame="1"/>
          <w:shd w:val="clear" w:color="auto" w:fill="FFFFFF"/>
        </w:rPr>
        <w:t>, 2019). Through brief motivational counseling, social support, and follow-up, along with referral to other team members or community resources for enhanced assistance, PCP was perceived as the initial catalyst for change. Moreover, the use of social media tools and the stages-of-change model to promote health information held the potential to reach and assist entire patient populations, including those in underserved and high-risk groups, and those not yet motivated for change. </w:t>
      </w:r>
    </w:p>
    <w:p w14:paraId="451AC869" w14:textId="77777777" w:rsidR="00434DEB" w:rsidRPr="00434DEB" w:rsidRDefault="00434DEB" w:rsidP="00434DEB">
      <w:pPr>
        <w:ind w:firstLine="720"/>
        <w:rPr>
          <w:rFonts w:ascii="Times" w:eastAsia="Times New Roman" w:hAnsi="Times" w:cs="Lucida Grande"/>
          <w:color w:val="FF0000"/>
        </w:rPr>
      </w:pPr>
      <w:r w:rsidRPr="00434DEB">
        <w:rPr>
          <w:rFonts w:ascii="Times" w:eastAsia="Times New Roman" w:hAnsi="Times" w:cs="Lucida Grande"/>
          <w:color w:val="FF0000"/>
          <w:bdr w:val="none" w:sz="0" w:space="0" w:color="auto" w:frame="1"/>
          <w:shd w:val="clear" w:color="auto" w:fill="FFFFFF"/>
        </w:rPr>
        <w:t>In addition to health behavior change at the individual level, primary care also emphasizes the need to reduce health disparities among members of lower-income and economically disadvantaged racial/ethnic populations and communities (</w:t>
      </w:r>
      <w:proofErr w:type="spellStart"/>
      <w:r w:rsidRPr="00434DEB">
        <w:rPr>
          <w:rFonts w:ascii="Times" w:eastAsia="Times New Roman" w:hAnsi="Times" w:cs="Lucida Grande"/>
          <w:color w:val="FF0000"/>
          <w:bdr w:val="none" w:sz="0" w:space="0" w:color="auto" w:frame="1"/>
          <w:shd w:val="clear" w:color="auto" w:fill="FFFFFF"/>
        </w:rPr>
        <w:t>Knickman</w:t>
      </w:r>
      <w:proofErr w:type="spellEnd"/>
      <w:r w:rsidRPr="00434DEB">
        <w:rPr>
          <w:rFonts w:ascii="Times" w:eastAsia="Times New Roman" w:hAnsi="Times" w:cs="Lucida Grande"/>
          <w:color w:val="FF0000"/>
          <w:bdr w:val="none" w:sz="0" w:space="0" w:color="auto" w:frame="1"/>
          <w:shd w:val="clear" w:color="auto" w:fill="FFFFFF"/>
        </w:rPr>
        <w:t> &amp; </w:t>
      </w:r>
      <w:proofErr w:type="spellStart"/>
      <w:r w:rsidRPr="00434DEB">
        <w:rPr>
          <w:rFonts w:ascii="Times" w:eastAsia="Times New Roman" w:hAnsi="Times" w:cs="Lucida Grande"/>
          <w:color w:val="FF0000"/>
          <w:bdr w:val="none" w:sz="0" w:space="0" w:color="auto" w:frame="1"/>
          <w:shd w:val="clear" w:color="auto" w:fill="FFFFFF"/>
        </w:rPr>
        <w:t>Elbel</w:t>
      </w:r>
      <w:proofErr w:type="spellEnd"/>
      <w:r w:rsidRPr="00434DEB">
        <w:rPr>
          <w:rFonts w:ascii="Times" w:eastAsia="Times New Roman" w:hAnsi="Times" w:cs="Lucida Grande"/>
          <w:color w:val="FF0000"/>
          <w:bdr w:val="none" w:sz="0" w:space="0" w:color="auto" w:frame="1"/>
          <w:shd w:val="clear" w:color="auto" w:fill="FFFFFF"/>
        </w:rPr>
        <w:t>, 2019). Increasing access to primary care is the start to the quality and lower costs of healthcare. According to Levine et al. (2019), Americans who have primary care received significantly more high-value healthcare, such as recommended cancer screening and flu shots, and reported better patient experience and overall healthcare access. Freundlich (2013) suggested that adults in the U.S. who have a PCP have a 19% lower likelihood of premature death than those who solely see specialists for their care. Franks et al. (1998) wrote that people who have </w:t>
      </w:r>
      <w:proofErr w:type="spellStart"/>
      <w:r w:rsidRPr="00434DEB">
        <w:rPr>
          <w:rFonts w:ascii="Times" w:eastAsia="Times New Roman" w:hAnsi="Times" w:cs="Lucida Grande"/>
          <w:color w:val="FF0000"/>
          <w:bdr w:val="none" w:sz="0" w:space="0" w:color="auto" w:frame="1"/>
          <w:shd w:val="clear" w:color="auto" w:fill="FFFFFF"/>
        </w:rPr>
        <w:t>PCPssave</w:t>
      </w:r>
      <w:proofErr w:type="spellEnd"/>
      <w:r w:rsidRPr="00434DEB">
        <w:rPr>
          <w:rFonts w:ascii="Times" w:eastAsia="Times New Roman" w:hAnsi="Times" w:cs="Lucida Grande"/>
          <w:color w:val="FF0000"/>
          <w:bdr w:val="none" w:sz="0" w:space="0" w:color="auto" w:frame="1"/>
          <w:shd w:val="clear" w:color="auto" w:fill="FFFFFF"/>
        </w:rPr>
        <w:t xml:space="preserve"> 33% </w:t>
      </w:r>
      <w:r w:rsidRPr="00434DEB">
        <w:rPr>
          <w:rFonts w:ascii="Times" w:eastAsia="Times New Roman" w:hAnsi="Times" w:cs="Lucida Grande"/>
          <w:color w:val="FF0000"/>
          <w:bdr w:val="none" w:sz="0" w:space="0" w:color="auto" w:frame="1"/>
          <w:shd w:val="clear" w:color="auto" w:fill="FFFFFF"/>
        </w:rPr>
        <w:lastRenderedPageBreak/>
        <w:t>on healthcare over their peers who only see specialists. These findings provide evidence for the importance of primary care and the cost-effective role of PCPs in the health care system. </w:t>
      </w:r>
    </w:p>
    <w:p w14:paraId="2F8738D1" w14:textId="77777777" w:rsidR="00434DEB" w:rsidRPr="00434DEB" w:rsidRDefault="00434DEB" w:rsidP="00434DEB">
      <w:pPr>
        <w:rPr>
          <w:rFonts w:ascii="Times" w:eastAsia="Times New Roman" w:hAnsi="Times" w:cs="Times New Roman"/>
        </w:rPr>
      </w:pPr>
    </w:p>
    <w:p w14:paraId="673FC2D0" w14:textId="77777777" w:rsidR="00434DEB" w:rsidRPr="00434DEB" w:rsidRDefault="00434DEB" w:rsidP="00434DEB">
      <w:pPr>
        <w:rPr>
          <w:rFonts w:ascii="Times" w:eastAsia="Times New Roman" w:hAnsi="Times" w:cs="Times New Roman"/>
        </w:rPr>
      </w:pPr>
    </w:p>
    <w:p w14:paraId="4880B285" w14:textId="13592DDC" w:rsidR="00894904" w:rsidRPr="00434DEB" w:rsidRDefault="00894904" w:rsidP="00434DEB">
      <w:pPr>
        <w:pStyle w:val="ListParagraph"/>
        <w:numPr>
          <w:ilvl w:val="0"/>
          <w:numId w:val="4"/>
        </w:numPr>
        <w:rPr>
          <w:rFonts w:ascii="Times" w:hAnsi="Times"/>
        </w:rPr>
      </w:pPr>
    </w:p>
    <w:p w14:paraId="405736D8" w14:textId="77777777" w:rsidR="00434DEB" w:rsidRPr="00434DEB" w:rsidRDefault="00434DEB" w:rsidP="00434DEB">
      <w:pPr>
        <w:shd w:val="clear" w:color="auto" w:fill="FFFFFF"/>
        <w:rPr>
          <w:rFonts w:ascii="Times" w:eastAsia="Times New Roman" w:hAnsi="Times" w:cs="Lucida Grande"/>
          <w:color w:val="4472C4" w:themeColor="accent1"/>
        </w:rPr>
      </w:pPr>
      <w:r w:rsidRPr="00434DEB">
        <w:rPr>
          <w:rFonts w:ascii="Times" w:eastAsia="Times New Roman" w:hAnsi="Times" w:cs="Times New Roman"/>
          <w:b/>
          <w:bCs/>
          <w:color w:val="4472C4" w:themeColor="accent1"/>
          <w:bdr w:val="none" w:sz="0" w:space="0" w:color="auto" w:frame="1"/>
        </w:rPr>
        <w:t>With the increase in number of non-physician providers, discuss how it may affect cost, quality and access to care in the U.S. healthcare system.</w:t>
      </w:r>
    </w:p>
    <w:p w14:paraId="6CDFDA34" w14:textId="77777777" w:rsidR="00434DEB" w:rsidRPr="00434DEB" w:rsidRDefault="00434DEB" w:rsidP="00434DEB">
      <w:pPr>
        <w:shd w:val="clear" w:color="auto" w:fill="FFFFFF"/>
        <w:rPr>
          <w:rFonts w:ascii="Times" w:eastAsia="Times New Roman" w:hAnsi="Times" w:cs="Lucida Grande"/>
          <w:color w:val="4472C4" w:themeColor="accent1"/>
        </w:rPr>
      </w:pPr>
      <w:r w:rsidRPr="00434DEB">
        <w:rPr>
          <w:rFonts w:ascii="Times" w:eastAsia="Times New Roman" w:hAnsi="Times" w:cs="Times New Roman"/>
          <w:color w:val="4472C4" w:themeColor="accent1"/>
          <w:bdr w:val="none" w:sz="0" w:space="0" w:color="auto" w:frame="1"/>
        </w:rPr>
        <w:t xml:space="preserve">With the shortage of primary care physician, especially in the rural areas in the United States (US), it has been up to the Advance Practice Providers (APPs) to fill in the role and deliver care on both inpatient and outpatient settings. APPs are trained providers and many studies have shown that APPs are able to “more than just deliver care; they are fundamental to medical education, mentoring, clinical and basic science research, and they are important advocates for many different patient populations” (Flows, 2017). There has been a trend of increasing numbers of APPs with variety of specialties which results in increased overall access to health care. According to one study done by the American Academy of Physician Assistants data, APPs are helping with decrease in “hospital readmission rates, length of stays and infection rates” (Flows, 2017). Increased access to care facilitated by APPs leads to healthier individuals and reduced net cost of overall health care </w:t>
      </w:r>
      <w:proofErr w:type="spellStart"/>
      <w:r w:rsidRPr="00434DEB">
        <w:rPr>
          <w:rFonts w:ascii="Times" w:eastAsia="Times New Roman" w:hAnsi="Times" w:cs="Times New Roman"/>
          <w:color w:val="4472C4" w:themeColor="accent1"/>
          <w:bdr w:val="none" w:sz="0" w:space="0" w:color="auto" w:frame="1"/>
        </w:rPr>
        <w:t>spendings</w:t>
      </w:r>
      <w:proofErr w:type="spellEnd"/>
      <w:r w:rsidRPr="00434DEB">
        <w:rPr>
          <w:rFonts w:ascii="Times" w:eastAsia="Times New Roman" w:hAnsi="Times" w:cs="Times New Roman"/>
          <w:color w:val="4472C4" w:themeColor="accent1"/>
          <w:bdr w:val="none" w:sz="0" w:space="0" w:color="auto" w:frame="1"/>
        </w:rPr>
        <w:t>.</w:t>
      </w:r>
    </w:p>
    <w:p w14:paraId="62C2DFA5" w14:textId="77777777" w:rsidR="00434DEB" w:rsidRPr="00434DEB" w:rsidRDefault="00434DEB" w:rsidP="00434DEB">
      <w:pPr>
        <w:shd w:val="clear" w:color="auto" w:fill="FFFFFF"/>
        <w:rPr>
          <w:rFonts w:ascii="Times" w:eastAsia="Times New Roman" w:hAnsi="Times" w:cs="Lucida Grande"/>
          <w:color w:val="4472C4" w:themeColor="accent1"/>
        </w:rPr>
      </w:pPr>
      <w:r w:rsidRPr="00434DEB">
        <w:rPr>
          <w:rFonts w:ascii="Times" w:eastAsia="Times New Roman" w:hAnsi="Times" w:cs="Times New Roman"/>
          <w:b/>
          <w:bCs/>
          <w:color w:val="4472C4" w:themeColor="accent1"/>
          <w:bdr w:val="none" w:sz="0" w:space="0" w:color="auto" w:frame="1"/>
        </w:rPr>
        <w:t>2. Discuss on the possibility of changes to scope of practice regulations for Advanced Practice RNs and how it could help to abate health worker shortages.</w:t>
      </w:r>
    </w:p>
    <w:p w14:paraId="690AA65D" w14:textId="77777777" w:rsidR="00434DEB" w:rsidRPr="00434DEB" w:rsidRDefault="00434DEB" w:rsidP="00434DEB">
      <w:pPr>
        <w:shd w:val="clear" w:color="auto" w:fill="FFFFFF"/>
        <w:rPr>
          <w:rFonts w:ascii="Times" w:eastAsia="Times New Roman" w:hAnsi="Times" w:cs="Lucida Grande"/>
          <w:color w:val="4472C4" w:themeColor="accent1"/>
        </w:rPr>
      </w:pPr>
      <w:r w:rsidRPr="00434DEB">
        <w:rPr>
          <w:rFonts w:ascii="Times" w:eastAsia="Times New Roman" w:hAnsi="Times" w:cs="Times New Roman"/>
          <w:color w:val="4472C4" w:themeColor="accent1"/>
          <w:bdr w:val="none" w:sz="0" w:space="0" w:color="auto" w:frame="1"/>
        </w:rPr>
        <w:t xml:space="preserve">The Centers for Medicare &amp; Medicaid Services (CMS) is one of the main governing bodies that is regulating the scope of practice APPs are able to practice. There has been an ongoing debate whether to allow APPs broader practice in order to supplement the increased demands for certain aspects of health care needs such as primary care, mental health, and geriatric care. Proposed policy changes </w:t>
      </w:r>
      <w:proofErr w:type="gramStart"/>
      <w:r w:rsidRPr="00434DEB">
        <w:rPr>
          <w:rFonts w:ascii="Times" w:eastAsia="Times New Roman" w:hAnsi="Times" w:cs="Times New Roman"/>
          <w:color w:val="4472C4" w:themeColor="accent1"/>
          <w:bdr w:val="none" w:sz="0" w:space="0" w:color="auto" w:frame="1"/>
        </w:rPr>
        <w:t>includes</w:t>
      </w:r>
      <w:proofErr w:type="gramEnd"/>
      <w:r w:rsidRPr="00434DEB">
        <w:rPr>
          <w:rFonts w:ascii="Times" w:eastAsia="Times New Roman" w:hAnsi="Times" w:cs="Times New Roman"/>
          <w:color w:val="4472C4" w:themeColor="accent1"/>
          <w:bdr w:val="none" w:sz="0" w:space="0" w:color="auto" w:frame="1"/>
        </w:rPr>
        <w:t>, independent practice, having more involvement with Medicaid reimbursement that matches physicians, be able to authorize orders for medical</w:t>
      </w:r>
    </w:p>
    <w:p w14:paraId="589D2D6D" w14:textId="77777777" w:rsidR="00434DEB" w:rsidRPr="00434DEB" w:rsidRDefault="00434DEB" w:rsidP="00434DEB">
      <w:pPr>
        <w:shd w:val="clear" w:color="auto" w:fill="FFFFFF"/>
        <w:rPr>
          <w:rFonts w:ascii="Times" w:eastAsia="Times New Roman" w:hAnsi="Times" w:cs="Lucida Grande"/>
          <w:color w:val="4472C4" w:themeColor="accent1"/>
        </w:rPr>
      </w:pPr>
      <w:r w:rsidRPr="00434DEB">
        <w:rPr>
          <w:rFonts w:ascii="Times" w:eastAsia="Times New Roman" w:hAnsi="Times" w:cs="Times New Roman"/>
          <w:color w:val="4472C4" w:themeColor="accent1"/>
          <w:bdr w:val="none" w:sz="0" w:space="0" w:color="auto" w:frame="1"/>
        </w:rPr>
        <w:t xml:space="preserve">equipment or supplies, giving APPs the authorization to “perform admission assessments, as well as certification of patients for home health care services and for admission to hospice and skilled nursing facilities” (Diamond, 2016). Expanding </w:t>
      </w:r>
      <w:proofErr w:type="gramStart"/>
      <w:r w:rsidRPr="00434DEB">
        <w:rPr>
          <w:rFonts w:ascii="Times" w:eastAsia="Times New Roman" w:hAnsi="Times" w:cs="Times New Roman"/>
          <w:color w:val="4472C4" w:themeColor="accent1"/>
          <w:bdr w:val="none" w:sz="0" w:space="0" w:color="auto" w:frame="1"/>
        </w:rPr>
        <w:t>these scope of practice</w:t>
      </w:r>
      <w:proofErr w:type="gramEnd"/>
      <w:r w:rsidRPr="00434DEB">
        <w:rPr>
          <w:rFonts w:ascii="Times" w:eastAsia="Times New Roman" w:hAnsi="Times" w:cs="Times New Roman"/>
          <w:color w:val="4472C4" w:themeColor="accent1"/>
          <w:bdr w:val="none" w:sz="0" w:space="0" w:color="auto" w:frame="1"/>
        </w:rPr>
        <w:t xml:space="preserve"> would facilitate speedier healthcare deliveries which “would save money for Medicare and Medicaid, private payers and patients themselves” (Diamond, 2016).</w:t>
      </w:r>
    </w:p>
    <w:p w14:paraId="20E4A12A" w14:textId="77777777" w:rsidR="00434DEB" w:rsidRPr="00434DEB" w:rsidRDefault="00434DEB" w:rsidP="00434DEB">
      <w:pPr>
        <w:shd w:val="clear" w:color="auto" w:fill="FFFFFF"/>
        <w:rPr>
          <w:rFonts w:ascii="Times" w:eastAsia="Times New Roman" w:hAnsi="Times" w:cs="Lucida Grande"/>
          <w:color w:val="4472C4" w:themeColor="accent1"/>
        </w:rPr>
      </w:pPr>
      <w:r w:rsidRPr="00434DEB">
        <w:rPr>
          <w:rFonts w:ascii="Times" w:eastAsia="Times New Roman" w:hAnsi="Times" w:cs="Times New Roman"/>
          <w:b/>
          <w:bCs/>
          <w:color w:val="4472C4" w:themeColor="accent1"/>
          <w:bdr w:val="none" w:sz="0" w:space="0" w:color="auto" w:frame="1"/>
        </w:rPr>
        <w:t>3. Why is primary care so important?</w:t>
      </w:r>
    </w:p>
    <w:p w14:paraId="7E0797AE" w14:textId="77777777" w:rsidR="00434DEB" w:rsidRPr="00434DEB" w:rsidRDefault="00434DEB" w:rsidP="00434DEB">
      <w:pPr>
        <w:shd w:val="clear" w:color="auto" w:fill="FFFFFF"/>
        <w:rPr>
          <w:rFonts w:ascii="Times" w:eastAsia="Times New Roman" w:hAnsi="Times" w:cs="Lucida Grande"/>
          <w:color w:val="4472C4" w:themeColor="accent1"/>
        </w:rPr>
      </w:pPr>
      <w:r w:rsidRPr="00434DEB">
        <w:rPr>
          <w:rFonts w:ascii="Times" w:eastAsia="Times New Roman" w:hAnsi="Times" w:cs="Times New Roman"/>
          <w:color w:val="4472C4" w:themeColor="accent1"/>
          <w:bdr w:val="none" w:sz="0" w:space="0" w:color="auto" w:frame="1"/>
        </w:rPr>
        <w:t xml:space="preserve">The center of primary care services is patient. Primary care is imperative because patients “healthcare needs related to prevention, health maintenance, acute care, chronic care or rehabilitation” are met through primary care (Primary Care, n.d.). Primary care providers include physicians and non-physicians and these services are usually provided in the local communities thereby facilitating easy accessibility. “Primary care practices are organized to meet the needs of patients with undifferentiated problems, with the vast majority of patient concerns and needs being cared for in the primary care practice </w:t>
      </w:r>
      <w:proofErr w:type="gramStart"/>
      <w:r w:rsidRPr="00434DEB">
        <w:rPr>
          <w:rFonts w:ascii="Times" w:eastAsia="Times New Roman" w:hAnsi="Times" w:cs="Times New Roman"/>
          <w:color w:val="4472C4" w:themeColor="accent1"/>
          <w:bdr w:val="none" w:sz="0" w:space="0" w:color="auto" w:frame="1"/>
        </w:rPr>
        <w:t>itself ”</w:t>
      </w:r>
      <w:proofErr w:type="gramEnd"/>
      <w:r w:rsidRPr="00434DEB">
        <w:rPr>
          <w:rFonts w:ascii="Times" w:eastAsia="Times New Roman" w:hAnsi="Times" w:cs="Times New Roman"/>
          <w:color w:val="4472C4" w:themeColor="accent1"/>
          <w:bdr w:val="none" w:sz="0" w:space="0" w:color="auto" w:frame="1"/>
        </w:rPr>
        <w:t xml:space="preserve"> (Primary Care, n.d.). Primary care providers can significantly improve patients’ quality of life by providing regularity in care. Patients are more likely to have trusting relationship with their primary care providers which in turn helps with compliance and produces better health outcomes for them. They are also more likely to have regular health check-ups and screenings which can significantly reduce their chances of having adverse health events.</w:t>
      </w:r>
    </w:p>
    <w:p w14:paraId="7B0CF323" w14:textId="3A63ED28" w:rsidR="00894904" w:rsidRPr="00434DEB" w:rsidRDefault="00894904" w:rsidP="00434DEB">
      <w:pPr>
        <w:rPr>
          <w:rFonts w:ascii="Times" w:hAnsi="Times"/>
        </w:rPr>
      </w:pPr>
    </w:p>
    <w:p w14:paraId="268DF64F" w14:textId="5D1A639D" w:rsidR="00434DEB" w:rsidRPr="00434DEB" w:rsidRDefault="00434DEB" w:rsidP="00434DEB">
      <w:pPr>
        <w:pStyle w:val="ListParagraph"/>
        <w:numPr>
          <w:ilvl w:val="0"/>
          <w:numId w:val="4"/>
        </w:numPr>
        <w:rPr>
          <w:rFonts w:ascii="Times" w:hAnsi="Times"/>
          <w:color w:val="538135" w:themeColor="accent6" w:themeShade="BF"/>
        </w:rPr>
      </w:pPr>
    </w:p>
    <w:p w14:paraId="36AC75CD" w14:textId="77777777" w:rsidR="00434DEB" w:rsidRPr="00434DEB" w:rsidRDefault="00434DEB" w:rsidP="00434DEB">
      <w:pPr>
        <w:jc w:val="both"/>
        <w:rPr>
          <w:rFonts w:ascii="Times" w:eastAsia="Times New Roman" w:hAnsi="Times" w:cs="Lucida Grande"/>
          <w:color w:val="538135" w:themeColor="accent6" w:themeShade="BF"/>
        </w:rPr>
      </w:pPr>
      <w:r w:rsidRPr="00434DEB">
        <w:rPr>
          <w:rFonts w:ascii="Times" w:eastAsia="Times New Roman" w:hAnsi="Times" w:cs="Times New Roman"/>
          <w:color w:val="538135" w:themeColor="accent6" w:themeShade="BF"/>
          <w:bdr w:val="none" w:sz="0" w:space="0" w:color="auto" w:frame="1"/>
        </w:rPr>
        <w:lastRenderedPageBreak/>
        <w:t xml:space="preserve">The world health organization defines the health workforce </w:t>
      </w:r>
      <w:proofErr w:type="spellStart"/>
      <w:proofErr w:type="gramStart"/>
      <w:r w:rsidRPr="00434DEB">
        <w:rPr>
          <w:rFonts w:ascii="Times" w:eastAsia="Times New Roman" w:hAnsi="Times" w:cs="Times New Roman"/>
          <w:color w:val="538135" w:themeColor="accent6" w:themeShade="BF"/>
          <w:bdr w:val="none" w:sz="0" w:space="0" w:color="auto" w:frame="1"/>
        </w:rPr>
        <w:t>as“</w:t>
      </w:r>
      <w:proofErr w:type="gramEnd"/>
      <w:r w:rsidRPr="00434DEB">
        <w:rPr>
          <w:rFonts w:ascii="Times" w:eastAsia="Times New Roman" w:hAnsi="Times" w:cs="Times New Roman"/>
          <w:color w:val="538135" w:themeColor="accent6" w:themeShade="BF"/>
          <w:bdr w:val="none" w:sz="0" w:space="0" w:color="auto" w:frame="1"/>
        </w:rPr>
        <w:t>all</w:t>
      </w:r>
      <w:proofErr w:type="spellEnd"/>
      <w:r w:rsidRPr="00434DEB">
        <w:rPr>
          <w:rFonts w:ascii="Times" w:eastAsia="Times New Roman" w:hAnsi="Times" w:cs="Times New Roman"/>
          <w:color w:val="538135" w:themeColor="accent6" w:themeShade="BF"/>
          <w:bdr w:val="none" w:sz="0" w:space="0" w:color="auto" w:frame="1"/>
        </w:rPr>
        <w:t xml:space="preserve"> the people engaged in actions whose primary aim is to enhance health”(World Health Organization [WHO], 2018). The health workforce comprises all the health care professionals from within and without the health care division. These professionals include nurses, dentists, physicians, and pharmacists, along with the support staff who offer indirect services that are critical to the reliable and efficient functioning of the health care system such as the drivers, accountants, and managers. The health workforce includes all the health professionals and worker who contribute to the delivery of health care (</w:t>
      </w:r>
      <w:proofErr w:type="spellStart"/>
      <w:r w:rsidRPr="00434DEB">
        <w:rPr>
          <w:rFonts w:ascii="Times" w:eastAsia="Times New Roman" w:hAnsi="Times" w:cs="Times New Roman"/>
          <w:color w:val="538135" w:themeColor="accent6" w:themeShade="BF"/>
          <w:bdr w:val="none" w:sz="0" w:space="0" w:color="auto" w:frame="1"/>
        </w:rPr>
        <w:t>Knickman</w:t>
      </w:r>
      <w:proofErr w:type="spellEnd"/>
      <w:r w:rsidRPr="00434DEB">
        <w:rPr>
          <w:rFonts w:ascii="Times" w:eastAsia="Times New Roman" w:hAnsi="Times" w:cs="Times New Roman"/>
          <w:color w:val="538135" w:themeColor="accent6" w:themeShade="BF"/>
          <w:bdr w:val="none" w:sz="0" w:space="0" w:color="auto" w:frame="1"/>
        </w:rPr>
        <w:t xml:space="preserve"> &amp; </w:t>
      </w:r>
      <w:proofErr w:type="spellStart"/>
      <w:r w:rsidRPr="00434DEB">
        <w:rPr>
          <w:rFonts w:ascii="Times" w:eastAsia="Times New Roman" w:hAnsi="Times" w:cs="Times New Roman"/>
          <w:color w:val="538135" w:themeColor="accent6" w:themeShade="BF"/>
          <w:bdr w:val="none" w:sz="0" w:space="0" w:color="auto" w:frame="1"/>
        </w:rPr>
        <w:t>Elbel</w:t>
      </w:r>
      <w:proofErr w:type="spellEnd"/>
      <w:r w:rsidRPr="00434DEB">
        <w:rPr>
          <w:rFonts w:ascii="Times" w:eastAsia="Times New Roman" w:hAnsi="Times" w:cs="Times New Roman"/>
          <w:color w:val="538135" w:themeColor="accent6" w:themeShade="BF"/>
          <w:bdr w:val="none" w:sz="0" w:space="0" w:color="auto" w:frame="1"/>
        </w:rPr>
        <w:t>, 2019). This human resource is significant in operating and maintaining a health care system.</w:t>
      </w:r>
    </w:p>
    <w:p w14:paraId="112FF857" w14:textId="77777777" w:rsidR="00434DEB" w:rsidRPr="00434DEB" w:rsidRDefault="00434DEB" w:rsidP="00434DEB">
      <w:pPr>
        <w:ind w:firstLine="720"/>
        <w:jc w:val="both"/>
        <w:rPr>
          <w:rFonts w:ascii="Times" w:eastAsia="Times New Roman" w:hAnsi="Times" w:cs="Lucida Grande"/>
          <w:color w:val="538135" w:themeColor="accent6" w:themeShade="BF"/>
        </w:rPr>
      </w:pPr>
      <w:r w:rsidRPr="00434DEB">
        <w:rPr>
          <w:rFonts w:ascii="Times" w:eastAsia="Times New Roman" w:hAnsi="Times" w:cs="Times New Roman"/>
          <w:color w:val="538135" w:themeColor="accent6" w:themeShade="BF"/>
          <w:bdr w:val="none" w:sz="0" w:space="0" w:color="auto" w:frame="1"/>
        </w:rPr>
        <w:t>The health care systems achieve their objectives through health professionals. It is important to incorporate the data or attribute of the health professionals into the health care information system this would not only help understand what and the where of the doctors but also to plan for the work of the available workforce at a particular time(Niles, 2018). Lack of this important component in the health care system could lead to serious work mal-distribution and shortages. Reliable and available information on the health workforce is critical to the connection the human resource to the specific needs of the government, private hospitals, universities, and research.</w:t>
      </w:r>
    </w:p>
    <w:p w14:paraId="7856E44A" w14:textId="77777777" w:rsidR="00434DEB" w:rsidRPr="00434DEB" w:rsidRDefault="00434DEB" w:rsidP="00434DEB">
      <w:pPr>
        <w:ind w:firstLine="720"/>
        <w:jc w:val="both"/>
        <w:rPr>
          <w:rFonts w:ascii="Times" w:eastAsia="Times New Roman" w:hAnsi="Times" w:cs="Lucida Grande"/>
          <w:color w:val="538135" w:themeColor="accent6" w:themeShade="BF"/>
        </w:rPr>
      </w:pPr>
      <w:r w:rsidRPr="00434DEB">
        <w:rPr>
          <w:rFonts w:ascii="Times" w:eastAsia="Times New Roman" w:hAnsi="Times" w:cs="Times New Roman"/>
          <w:color w:val="538135" w:themeColor="accent6" w:themeShade="BF"/>
          <w:bdr w:val="none" w:sz="0" w:space="0" w:color="auto" w:frame="1"/>
        </w:rPr>
        <w:t xml:space="preserve">Certainly, the health care system has a lot of benefits to offer to the health sector if well implemented and utilized. The list of benefits is unending from enhanced access to health care services to revamped quality of care. The Affordable Care Act (ACA) assures all Americans of inclusive and affordable health care access. An impediment to these advances is the imbalance of the health care workforces that may cause a shortage of some health </w:t>
      </w:r>
      <w:proofErr w:type="gramStart"/>
      <w:r w:rsidRPr="00434DEB">
        <w:rPr>
          <w:rFonts w:ascii="Times" w:eastAsia="Times New Roman" w:hAnsi="Times" w:cs="Times New Roman"/>
          <w:color w:val="538135" w:themeColor="accent6" w:themeShade="BF"/>
          <w:bdr w:val="none" w:sz="0" w:space="0" w:color="auto" w:frame="1"/>
        </w:rPr>
        <w:t>professions(</w:t>
      </w:r>
      <w:proofErr w:type="gramEnd"/>
      <w:r w:rsidRPr="00434DEB">
        <w:rPr>
          <w:rFonts w:ascii="Times" w:eastAsia="Times New Roman" w:hAnsi="Times" w:cs="Times New Roman"/>
          <w:color w:val="538135" w:themeColor="accent6" w:themeShade="BF"/>
          <w:bdr w:val="none" w:sz="0" w:space="0" w:color="auto" w:frame="1"/>
        </w:rPr>
        <w:t>Oliveira, 2017).</w:t>
      </w:r>
    </w:p>
    <w:p w14:paraId="3880DE0C" w14:textId="77777777" w:rsidR="00434DEB" w:rsidRPr="00434DEB" w:rsidRDefault="00434DEB" w:rsidP="00434DEB">
      <w:pPr>
        <w:rPr>
          <w:rFonts w:ascii="Times" w:eastAsia="Times New Roman" w:hAnsi="Times" w:cs="Lucida Grande"/>
          <w:color w:val="538135" w:themeColor="accent6" w:themeShade="BF"/>
        </w:rPr>
      </w:pPr>
      <w:r w:rsidRPr="00434DEB">
        <w:rPr>
          <w:rFonts w:ascii="Times" w:eastAsia="Times New Roman" w:hAnsi="Times" w:cs="Times New Roman"/>
          <w:color w:val="538135" w:themeColor="accent6" w:themeShade="BF"/>
          <w:bdr w:val="none" w:sz="0" w:space="0" w:color="auto" w:frame="1"/>
        </w:rPr>
        <w:t> </w:t>
      </w:r>
      <w:r w:rsidRPr="00434DEB">
        <w:rPr>
          <w:rFonts w:ascii="Times" w:eastAsia="Times New Roman" w:hAnsi="Times" w:cs="Times New Roman"/>
          <w:b/>
          <w:bCs/>
          <w:color w:val="538135" w:themeColor="accent6" w:themeShade="BF"/>
          <w:bdr w:val="none" w:sz="0" w:space="0" w:color="auto" w:frame="1"/>
        </w:rPr>
        <w:t xml:space="preserve">With the Increase in the Number of Non-physician Providers, </w:t>
      </w:r>
      <w:proofErr w:type="gramStart"/>
      <w:r w:rsidRPr="00434DEB">
        <w:rPr>
          <w:rFonts w:ascii="Times" w:eastAsia="Times New Roman" w:hAnsi="Times" w:cs="Times New Roman"/>
          <w:b/>
          <w:bCs/>
          <w:color w:val="538135" w:themeColor="accent6" w:themeShade="BF"/>
          <w:bdr w:val="none" w:sz="0" w:space="0" w:color="auto" w:frame="1"/>
        </w:rPr>
        <w:t>Discuss</w:t>
      </w:r>
      <w:proofErr w:type="gramEnd"/>
      <w:r w:rsidRPr="00434DEB">
        <w:rPr>
          <w:rFonts w:ascii="Times" w:eastAsia="Times New Roman" w:hAnsi="Times" w:cs="Times New Roman"/>
          <w:b/>
          <w:bCs/>
          <w:color w:val="538135" w:themeColor="accent6" w:themeShade="BF"/>
          <w:bdr w:val="none" w:sz="0" w:space="0" w:color="auto" w:frame="1"/>
        </w:rPr>
        <w:t xml:space="preserve"> how it may affect Cost, Quality, and Access to Care in the U.S. Healthcare System</w:t>
      </w:r>
    </w:p>
    <w:p w14:paraId="42D3533E" w14:textId="77777777" w:rsidR="00434DEB" w:rsidRPr="00434DEB" w:rsidRDefault="00434DEB" w:rsidP="00434DEB">
      <w:pPr>
        <w:jc w:val="both"/>
        <w:rPr>
          <w:rFonts w:ascii="Times" w:eastAsia="Times New Roman" w:hAnsi="Times" w:cs="Lucida Grande"/>
          <w:color w:val="538135" w:themeColor="accent6" w:themeShade="BF"/>
        </w:rPr>
      </w:pPr>
      <w:r w:rsidRPr="00434DEB">
        <w:rPr>
          <w:rFonts w:ascii="Times" w:eastAsia="Times New Roman" w:hAnsi="Times" w:cs="Times New Roman"/>
          <w:color w:val="538135" w:themeColor="accent6" w:themeShade="BF"/>
          <w:bdr w:val="none" w:sz="0" w:space="0" w:color="auto" w:frame="1"/>
        </w:rPr>
        <w:t xml:space="preserve">Non-physician providers (NPPs) as the nurse practitioners, always offer health care services under the passive or active </w:t>
      </w:r>
      <w:proofErr w:type="spellStart"/>
      <w:r w:rsidRPr="00434DEB">
        <w:rPr>
          <w:rFonts w:ascii="Times" w:eastAsia="Times New Roman" w:hAnsi="Times" w:cs="Times New Roman"/>
          <w:color w:val="538135" w:themeColor="accent6" w:themeShade="BF"/>
          <w:bdr w:val="none" w:sz="0" w:space="0" w:color="auto" w:frame="1"/>
        </w:rPr>
        <w:t>directionsof</w:t>
      </w:r>
      <w:proofErr w:type="spellEnd"/>
      <w:r w:rsidRPr="00434DEB">
        <w:rPr>
          <w:rFonts w:ascii="Times" w:eastAsia="Times New Roman" w:hAnsi="Times" w:cs="Times New Roman"/>
          <w:color w:val="538135" w:themeColor="accent6" w:themeShade="BF"/>
          <w:bdr w:val="none" w:sz="0" w:space="0" w:color="auto" w:frame="1"/>
        </w:rPr>
        <w:t xml:space="preserve"> a physician. There has been an increased level of reliance on non-physicians necessitated by the shortage of in the number of primary care </w:t>
      </w:r>
      <w:proofErr w:type="gramStart"/>
      <w:r w:rsidRPr="00434DEB">
        <w:rPr>
          <w:rFonts w:ascii="Times" w:eastAsia="Times New Roman" w:hAnsi="Times" w:cs="Times New Roman"/>
          <w:color w:val="538135" w:themeColor="accent6" w:themeShade="BF"/>
          <w:bdr w:val="none" w:sz="0" w:space="0" w:color="auto" w:frame="1"/>
        </w:rPr>
        <w:t>physicians(</w:t>
      </w:r>
      <w:proofErr w:type="gramEnd"/>
      <w:r w:rsidRPr="00434DEB">
        <w:rPr>
          <w:rFonts w:ascii="Times" w:eastAsia="Times New Roman" w:hAnsi="Times" w:cs="Times New Roman"/>
          <w:color w:val="538135" w:themeColor="accent6" w:themeShade="BF"/>
          <w:bdr w:val="none" w:sz="0" w:space="0" w:color="auto" w:frame="1"/>
        </w:rPr>
        <w:t>Redford, 2019). The NPPs have become popular with a growing number of U.S. patients who cannot access the primary care physician. This dependence on NPPSs affects the access, quality, and cost in the U.S. health care system.</w:t>
      </w:r>
    </w:p>
    <w:p w14:paraId="402D460B" w14:textId="77777777" w:rsidR="00434DEB" w:rsidRPr="00434DEB" w:rsidRDefault="00434DEB" w:rsidP="00434DEB">
      <w:pPr>
        <w:rPr>
          <w:rFonts w:ascii="Times" w:eastAsia="Times New Roman" w:hAnsi="Times" w:cs="Lucida Grande"/>
          <w:color w:val="538135" w:themeColor="accent6" w:themeShade="BF"/>
        </w:rPr>
      </w:pPr>
      <w:r w:rsidRPr="00434DEB">
        <w:rPr>
          <w:rFonts w:ascii="Times" w:eastAsia="Times New Roman" w:hAnsi="Times" w:cs="Times New Roman"/>
          <w:b/>
          <w:bCs/>
          <w:color w:val="538135" w:themeColor="accent6" w:themeShade="BF"/>
          <w:bdr w:val="none" w:sz="0" w:space="0" w:color="auto" w:frame="1"/>
        </w:rPr>
        <w:t>Access</w:t>
      </w:r>
    </w:p>
    <w:p w14:paraId="23E4E9A4" w14:textId="77777777" w:rsidR="00434DEB" w:rsidRPr="00434DEB" w:rsidRDefault="00434DEB" w:rsidP="00434DEB">
      <w:pPr>
        <w:jc w:val="both"/>
        <w:rPr>
          <w:rFonts w:ascii="Times" w:eastAsia="Times New Roman" w:hAnsi="Times" w:cs="Lucida Grande"/>
          <w:color w:val="538135" w:themeColor="accent6" w:themeShade="BF"/>
        </w:rPr>
      </w:pPr>
      <w:r w:rsidRPr="00434DEB">
        <w:rPr>
          <w:rFonts w:ascii="Times" w:eastAsia="Times New Roman" w:hAnsi="Times" w:cs="Times New Roman"/>
          <w:color w:val="538135" w:themeColor="accent6" w:themeShade="BF"/>
          <w:bdr w:val="none" w:sz="0" w:space="0" w:color="auto" w:frame="1"/>
        </w:rPr>
        <w:t>Access to health services does not only involve as admission into the health care system but also finding a health care provider. The NPPs offer available health care services to a wider U.S. population. The Non-physician amplifies the reach of the physician, thereby enhancing the patients' satisfaction.</w:t>
      </w:r>
    </w:p>
    <w:p w14:paraId="1FE403A9" w14:textId="77777777" w:rsidR="00434DEB" w:rsidRPr="00434DEB" w:rsidRDefault="00434DEB" w:rsidP="00434DEB">
      <w:pPr>
        <w:rPr>
          <w:rFonts w:ascii="Times" w:eastAsia="Times New Roman" w:hAnsi="Times" w:cs="Lucida Grande"/>
          <w:color w:val="538135" w:themeColor="accent6" w:themeShade="BF"/>
        </w:rPr>
      </w:pPr>
      <w:r w:rsidRPr="00434DEB">
        <w:rPr>
          <w:rFonts w:ascii="Times" w:eastAsia="Times New Roman" w:hAnsi="Times" w:cs="Times New Roman"/>
          <w:b/>
          <w:bCs/>
          <w:color w:val="538135" w:themeColor="accent6" w:themeShade="BF"/>
          <w:bdr w:val="none" w:sz="0" w:space="0" w:color="auto" w:frame="1"/>
        </w:rPr>
        <w:t>Quality</w:t>
      </w:r>
    </w:p>
    <w:p w14:paraId="096D1E06" w14:textId="77777777" w:rsidR="00434DEB" w:rsidRPr="00434DEB" w:rsidRDefault="00434DEB" w:rsidP="00434DEB">
      <w:pPr>
        <w:jc w:val="both"/>
        <w:rPr>
          <w:rFonts w:ascii="Times" w:eastAsia="Times New Roman" w:hAnsi="Times" w:cs="Lucida Grande"/>
          <w:color w:val="538135" w:themeColor="accent6" w:themeShade="BF"/>
        </w:rPr>
      </w:pPr>
      <w:r w:rsidRPr="00434DEB">
        <w:rPr>
          <w:rFonts w:ascii="Times" w:eastAsia="Times New Roman" w:hAnsi="Times" w:cs="Times New Roman"/>
          <w:color w:val="538135" w:themeColor="accent6" w:themeShade="BF"/>
          <w:bdr w:val="none" w:sz="0" w:space="0" w:color="auto" w:frame="1"/>
        </w:rPr>
        <w:t xml:space="preserve">The increased number of NPPs </w:t>
      </w:r>
      <w:proofErr w:type="spellStart"/>
      <w:r w:rsidRPr="00434DEB">
        <w:rPr>
          <w:rFonts w:ascii="Times" w:eastAsia="Times New Roman" w:hAnsi="Times" w:cs="Times New Roman"/>
          <w:color w:val="538135" w:themeColor="accent6" w:themeShade="BF"/>
          <w:bdr w:val="none" w:sz="0" w:space="0" w:color="auto" w:frame="1"/>
        </w:rPr>
        <w:t>isa</w:t>
      </w:r>
      <w:proofErr w:type="spellEnd"/>
      <w:r w:rsidRPr="00434DEB">
        <w:rPr>
          <w:rFonts w:ascii="Times" w:eastAsia="Times New Roman" w:hAnsi="Times" w:cs="Times New Roman"/>
          <w:color w:val="538135" w:themeColor="accent6" w:themeShade="BF"/>
          <w:bdr w:val="none" w:sz="0" w:space="0" w:color="auto" w:frame="1"/>
        </w:rPr>
        <w:t xml:space="preserve"> testament to the acceptance they have received from people and society. The NPPs have licensed a certification of their qualification and training. Improved concentration on customer engagement and increased access.</w:t>
      </w:r>
    </w:p>
    <w:p w14:paraId="3A25856D" w14:textId="77777777" w:rsidR="00434DEB" w:rsidRPr="00434DEB" w:rsidRDefault="00434DEB" w:rsidP="00434DEB">
      <w:pPr>
        <w:rPr>
          <w:rFonts w:ascii="Times" w:eastAsia="Times New Roman" w:hAnsi="Times" w:cs="Lucida Grande"/>
          <w:color w:val="538135" w:themeColor="accent6" w:themeShade="BF"/>
        </w:rPr>
      </w:pPr>
      <w:r w:rsidRPr="00434DEB">
        <w:rPr>
          <w:rFonts w:ascii="Times" w:eastAsia="Times New Roman" w:hAnsi="Times" w:cs="Times New Roman"/>
          <w:b/>
          <w:bCs/>
          <w:color w:val="538135" w:themeColor="accent6" w:themeShade="BF"/>
          <w:bdr w:val="none" w:sz="0" w:space="0" w:color="auto" w:frame="1"/>
        </w:rPr>
        <w:t>Cost </w:t>
      </w:r>
    </w:p>
    <w:p w14:paraId="4C7C77BF" w14:textId="77777777" w:rsidR="00434DEB" w:rsidRPr="00434DEB" w:rsidRDefault="00434DEB" w:rsidP="00434DEB">
      <w:pPr>
        <w:rPr>
          <w:rFonts w:ascii="Times" w:eastAsia="Times New Roman" w:hAnsi="Times" w:cs="Lucida Grande"/>
          <w:color w:val="538135" w:themeColor="accent6" w:themeShade="BF"/>
        </w:rPr>
      </w:pPr>
      <w:r w:rsidRPr="00434DEB">
        <w:rPr>
          <w:rFonts w:ascii="Times" w:eastAsia="Times New Roman" w:hAnsi="Times" w:cs="Times New Roman"/>
          <w:color w:val="538135" w:themeColor="accent6" w:themeShade="BF"/>
          <w:bdr w:val="none" w:sz="0" w:space="0" w:color="auto" w:frame="1"/>
        </w:rPr>
        <w:t xml:space="preserve">Non-physicians providers help to reduce the cost of health care services, especially for health </w:t>
      </w:r>
      <w:proofErr w:type="gramStart"/>
      <w:r w:rsidRPr="00434DEB">
        <w:rPr>
          <w:rFonts w:ascii="Times" w:eastAsia="Times New Roman" w:hAnsi="Times" w:cs="Times New Roman"/>
          <w:color w:val="538135" w:themeColor="accent6" w:themeShade="BF"/>
          <w:bdr w:val="none" w:sz="0" w:space="0" w:color="auto" w:frame="1"/>
        </w:rPr>
        <w:t>organizations;  it</w:t>
      </w:r>
      <w:proofErr w:type="gramEnd"/>
      <w:r w:rsidRPr="00434DEB">
        <w:rPr>
          <w:rFonts w:ascii="Times" w:eastAsia="Times New Roman" w:hAnsi="Times" w:cs="Times New Roman"/>
          <w:color w:val="538135" w:themeColor="accent6" w:themeShade="BF"/>
          <w:bdr w:val="none" w:sz="0" w:space="0" w:color="auto" w:frame="1"/>
        </w:rPr>
        <w:t xml:space="preserve"> allows it to offer health care services to many patients and relieve the physician of the unnecessary workload.</w:t>
      </w:r>
    </w:p>
    <w:p w14:paraId="5E0AA95C" w14:textId="77777777" w:rsidR="00434DEB" w:rsidRPr="00434DEB" w:rsidRDefault="00434DEB" w:rsidP="00434DEB">
      <w:pPr>
        <w:rPr>
          <w:rFonts w:ascii="Times" w:eastAsia="Times New Roman" w:hAnsi="Times" w:cs="Lucida Grande"/>
          <w:color w:val="538135" w:themeColor="accent6" w:themeShade="BF"/>
        </w:rPr>
      </w:pPr>
      <w:r w:rsidRPr="00434DEB">
        <w:rPr>
          <w:rFonts w:ascii="Times" w:eastAsia="Times New Roman" w:hAnsi="Times" w:cs="Times New Roman"/>
          <w:color w:val="538135" w:themeColor="accent6" w:themeShade="BF"/>
          <w:bdr w:val="none" w:sz="0" w:space="0" w:color="auto" w:frame="1"/>
        </w:rPr>
        <w:t> </w:t>
      </w:r>
    </w:p>
    <w:p w14:paraId="5A10197E" w14:textId="77777777" w:rsidR="00434DEB" w:rsidRPr="00434DEB" w:rsidRDefault="00434DEB" w:rsidP="00434DEB">
      <w:pPr>
        <w:rPr>
          <w:rFonts w:ascii="Times" w:eastAsia="Times New Roman" w:hAnsi="Times" w:cs="Lucida Grande"/>
          <w:color w:val="538135" w:themeColor="accent6" w:themeShade="BF"/>
        </w:rPr>
      </w:pPr>
      <w:r w:rsidRPr="00434DEB">
        <w:rPr>
          <w:rFonts w:ascii="Times" w:eastAsia="Times New Roman" w:hAnsi="Times" w:cs="Times New Roman"/>
          <w:color w:val="538135" w:themeColor="accent6" w:themeShade="BF"/>
          <w:bdr w:val="none" w:sz="0" w:space="0" w:color="auto" w:frame="1"/>
        </w:rPr>
        <w:t> </w:t>
      </w:r>
      <w:r w:rsidRPr="00434DEB">
        <w:rPr>
          <w:rFonts w:ascii="Times" w:eastAsia="Times New Roman" w:hAnsi="Times" w:cs="Times New Roman"/>
          <w:b/>
          <w:bCs/>
          <w:color w:val="538135" w:themeColor="accent6" w:themeShade="BF"/>
          <w:bdr w:val="none" w:sz="0" w:space="0" w:color="auto" w:frame="1"/>
        </w:rPr>
        <w:t>Discuss the Possibility of Changes to Scope of Practice Regulations for Advanced Practice RNs and how it could help to Abate Health Worker Shortages</w:t>
      </w:r>
    </w:p>
    <w:p w14:paraId="36AEE645" w14:textId="77777777" w:rsidR="00434DEB" w:rsidRPr="00434DEB" w:rsidRDefault="00434DEB" w:rsidP="00434DEB">
      <w:pPr>
        <w:jc w:val="both"/>
        <w:rPr>
          <w:rFonts w:ascii="Times" w:eastAsia="Times New Roman" w:hAnsi="Times" w:cs="Lucida Grande"/>
          <w:color w:val="538135" w:themeColor="accent6" w:themeShade="BF"/>
        </w:rPr>
      </w:pPr>
      <w:r w:rsidRPr="00434DEB">
        <w:rPr>
          <w:rFonts w:ascii="Times" w:eastAsia="Times New Roman" w:hAnsi="Times" w:cs="Times New Roman"/>
          <w:color w:val="538135" w:themeColor="accent6" w:themeShade="BF"/>
          <w:bdr w:val="none" w:sz="0" w:space="0" w:color="auto" w:frame="1"/>
        </w:rPr>
        <w:lastRenderedPageBreak/>
        <w:t xml:space="preserve">The American Nurses Association (ANA) assures that it is vital for the scope of practice to mirror a professional's specialty. The ANA defines the scope for registered nurses. The scope defines what, how, why, who, where, and when of the nursing practice-it outlines the limitations for the nursing </w:t>
      </w:r>
      <w:proofErr w:type="gramStart"/>
      <w:r w:rsidRPr="00434DEB">
        <w:rPr>
          <w:rFonts w:ascii="Times" w:eastAsia="Times New Roman" w:hAnsi="Times" w:cs="Times New Roman"/>
          <w:color w:val="538135" w:themeColor="accent6" w:themeShade="BF"/>
          <w:bdr w:val="none" w:sz="0" w:space="0" w:color="auto" w:frame="1"/>
        </w:rPr>
        <w:t>practice(</w:t>
      </w:r>
      <w:proofErr w:type="gramEnd"/>
      <w:r w:rsidRPr="00434DEB">
        <w:rPr>
          <w:rFonts w:ascii="Times" w:eastAsia="Times New Roman" w:hAnsi="Times" w:cs="Times New Roman"/>
          <w:color w:val="538135" w:themeColor="accent6" w:themeShade="BF"/>
          <w:bdr w:val="none" w:sz="0" w:space="0" w:color="auto" w:frame="1"/>
        </w:rPr>
        <w:t>Marion et al., 2016). </w:t>
      </w:r>
    </w:p>
    <w:p w14:paraId="6EC4A354" w14:textId="77777777" w:rsidR="00434DEB" w:rsidRPr="00434DEB" w:rsidRDefault="00434DEB" w:rsidP="00434DEB">
      <w:pPr>
        <w:ind w:firstLine="720"/>
        <w:jc w:val="both"/>
        <w:rPr>
          <w:rFonts w:ascii="Times" w:eastAsia="Times New Roman" w:hAnsi="Times" w:cs="Lucida Grande"/>
          <w:color w:val="538135" w:themeColor="accent6" w:themeShade="BF"/>
        </w:rPr>
      </w:pPr>
      <w:r w:rsidRPr="00434DEB">
        <w:rPr>
          <w:rFonts w:ascii="Times" w:eastAsia="Times New Roman" w:hAnsi="Times" w:cs="Times New Roman"/>
          <w:color w:val="538135" w:themeColor="accent6" w:themeShade="BF"/>
          <w:bdr w:val="none" w:sz="0" w:space="0" w:color="auto" w:frame="1"/>
          <w:shd w:val="clear" w:color="auto" w:fill="FFFFFF"/>
        </w:rPr>
        <w:t xml:space="preserve">The concept of the scope of practice is rigid as it presents more barriers to access to the health care system. The ANA is committed to extending the scope of the nursing </w:t>
      </w:r>
      <w:proofErr w:type="spellStart"/>
      <w:r w:rsidRPr="00434DEB">
        <w:rPr>
          <w:rFonts w:ascii="Times" w:eastAsia="Times New Roman" w:hAnsi="Times" w:cs="Times New Roman"/>
          <w:color w:val="538135" w:themeColor="accent6" w:themeShade="BF"/>
          <w:bdr w:val="none" w:sz="0" w:space="0" w:color="auto" w:frame="1"/>
          <w:shd w:val="clear" w:color="auto" w:fill="FFFFFF"/>
        </w:rPr>
        <w:t>practicethrough</w:t>
      </w:r>
      <w:proofErr w:type="spellEnd"/>
      <w:r w:rsidRPr="00434DEB">
        <w:rPr>
          <w:rFonts w:ascii="Times" w:eastAsia="Times New Roman" w:hAnsi="Times" w:cs="Times New Roman"/>
          <w:color w:val="538135" w:themeColor="accent6" w:themeShade="BF"/>
          <w:bdr w:val="none" w:sz="0" w:space="0" w:color="auto" w:frame="1"/>
          <w:shd w:val="clear" w:color="auto" w:fill="FFFFFF"/>
        </w:rPr>
        <w:t xml:space="preserve"> evaluations and monitoring to improve access to health </w:t>
      </w:r>
      <w:proofErr w:type="spellStart"/>
      <w:r w:rsidRPr="00434DEB">
        <w:rPr>
          <w:rFonts w:ascii="Times" w:eastAsia="Times New Roman" w:hAnsi="Times" w:cs="Times New Roman"/>
          <w:color w:val="538135" w:themeColor="accent6" w:themeShade="BF"/>
          <w:bdr w:val="none" w:sz="0" w:space="0" w:color="auto" w:frame="1"/>
          <w:shd w:val="clear" w:color="auto" w:fill="FFFFFF"/>
        </w:rPr>
        <w:t>care</w:t>
      </w:r>
      <w:r w:rsidRPr="00434DEB">
        <w:rPr>
          <w:rFonts w:ascii="Times" w:eastAsia="Times New Roman" w:hAnsi="Times" w:cs="Times New Roman"/>
          <w:color w:val="538135" w:themeColor="accent6" w:themeShade="BF"/>
          <w:bdr w:val="none" w:sz="0" w:space="0" w:color="auto" w:frame="1"/>
        </w:rPr>
        <w:t>.The</w:t>
      </w:r>
      <w:proofErr w:type="spellEnd"/>
      <w:r w:rsidRPr="00434DEB">
        <w:rPr>
          <w:rFonts w:ascii="Times" w:eastAsia="Times New Roman" w:hAnsi="Times" w:cs="Times New Roman"/>
          <w:color w:val="538135" w:themeColor="accent6" w:themeShade="BF"/>
          <w:bdr w:val="none" w:sz="0" w:space="0" w:color="auto" w:frame="1"/>
        </w:rPr>
        <w:t xml:space="preserve"> benefits of an extended scope of practice include affordable health care, increased access to health care since the practitioners would not be limited to their profession or location but would allow them to shift to other duties demanding of attention.</w:t>
      </w:r>
    </w:p>
    <w:p w14:paraId="08BACB8C" w14:textId="77777777" w:rsidR="00434DEB" w:rsidRPr="00434DEB" w:rsidRDefault="00434DEB" w:rsidP="00434DEB">
      <w:pPr>
        <w:jc w:val="center"/>
        <w:rPr>
          <w:rFonts w:ascii="Times" w:eastAsia="Times New Roman" w:hAnsi="Times" w:cs="Lucida Grande"/>
          <w:color w:val="538135" w:themeColor="accent6" w:themeShade="BF"/>
        </w:rPr>
      </w:pPr>
      <w:r w:rsidRPr="00434DEB">
        <w:rPr>
          <w:rFonts w:ascii="Times" w:eastAsia="Times New Roman" w:hAnsi="Times" w:cs="Times New Roman"/>
          <w:b/>
          <w:bCs/>
          <w:color w:val="538135" w:themeColor="accent6" w:themeShade="BF"/>
          <w:bdr w:val="none" w:sz="0" w:space="0" w:color="auto" w:frame="1"/>
        </w:rPr>
        <w:t>Why is Primary care so Important?</w:t>
      </w:r>
    </w:p>
    <w:p w14:paraId="011F816C" w14:textId="77777777" w:rsidR="00434DEB" w:rsidRPr="00434DEB" w:rsidRDefault="00434DEB" w:rsidP="00434DEB">
      <w:pPr>
        <w:jc w:val="both"/>
        <w:rPr>
          <w:rFonts w:ascii="Times" w:eastAsia="Times New Roman" w:hAnsi="Times" w:cs="Lucida Grande"/>
          <w:color w:val="538135" w:themeColor="accent6" w:themeShade="BF"/>
        </w:rPr>
      </w:pPr>
      <w:r w:rsidRPr="00434DEB">
        <w:rPr>
          <w:rFonts w:ascii="Times" w:eastAsia="Times New Roman" w:hAnsi="Times" w:cs="Times New Roman"/>
          <w:color w:val="538135" w:themeColor="accent6" w:themeShade="BF"/>
          <w:bdr w:val="none" w:sz="0" w:space="0" w:color="auto" w:frame="1"/>
        </w:rPr>
        <w:t>The World Health Organization defines primary health care as the perspective wellbeing and health that focuses on the health needs of communities, families, and Induvial The research indicates (World Health Organization [WHO], 2018). Primary health care is concerned partly with enhancing the capacity of the community and individuals to optimize and prioritize their health. Some of the benefits of primary care include;</w:t>
      </w:r>
    </w:p>
    <w:p w14:paraId="30B4AB42" w14:textId="77777777" w:rsidR="00434DEB" w:rsidRPr="00434DEB" w:rsidRDefault="00434DEB" w:rsidP="00434DEB">
      <w:pPr>
        <w:numPr>
          <w:ilvl w:val="0"/>
          <w:numId w:val="5"/>
        </w:numPr>
        <w:rPr>
          <w:rFonts w:ascii="Times" w:eastAsia="Times New Roman" w:hAnsi="Times" w:cs="Lucida Grande"/>
          <w:color w:val="538135" w:themeColor="accent6" w:themeShade="BF"/>
        </w:rPr>
      </w:pPr>
      <w:r w:rsidRPr="00434DEB">
        <w:rPr>
          <w:rFonts w:ascii="Times" w:eastAsia="Times New Roman" w:hAnsi="Times" w:cs="Times New Roman"/>
          <w:color w:val="538135" w:themeColor="accent6" w:themeShade="BF"/>
          <w:bdr w:val="none" w:sz="0" w:space="0" w:color="auto" w:frame="1"/>
        </w:rPr>
        <w:t>The quality of health care is boosted by primary care. It allows patients more time with health professionals resulting in better diagnosis and care.</w:t>
      </w:r>
    </w:p>
    <w:p w14:paraId="1E1ABE19" w14:textId="77777777" w:rsidR="00434DEB" w:rsidRPr="00434DEB" w:rsidRDefault="00434DEB" w:rsidP="00434DEB">
      <w:pPr>
        <w:numPr>
          <w:ilvl w:val="0"/>
          <w:numId w:val="5"/>
        </w:numPr>
        <w:rPr>
          <w:rFonts w:ascii="Times" w:eastAsia="Times New Roman" w:hAnsi="Times" w:cs="Lucida Grande"/>
          <w:color w:val="538135" w:themeColor="accent6" w:themeShade="BF"/>
        </w:rPr>
      </w:pPr>
      <w:r w:rsidRPr="00434DEB">
        <w:rPr>
          <w:rFonts w:ascii="Times" w:eastAsia="Times New Roman" w:hAnsi="Times" w:cs="Times New Roman"/>
          <w:color w:val="538135" w:themeColor="accent6" w:themeShade="BF"/>
          <w:bdr w:val="none" w:sz="0" w:space="0" w:color="auto" w:frame="1"/>
        </w:rPr>
        <w:t>It helps to improve the access to health care services by the vulnerable or the minorities. The improved access would in return, reduce the cost of health care.</w:t>
      </w:r>
    </w:p>
    <w:p w14:paraId="02FB9020" w14:textId="77777777" w:rsidR="00434DEB" w:rsidRPr="00434DEB" w:rsidRDefault="00434DEB" w:rsidP="00434DEB">
      <w:pPr>
        <w:numPr>
          <w:ilvl w:val="0"/>
          <w:numId w:val="5"/>
        </w:numPr>
        <w:rPr>
          <w:rFonts w:ascii="Times" w:eastAsia="Times New Roman" w:hAnsi="Times" w:cs="Lucida Grande"/>
          <w:color w:val="538135" w:themeColor="accent6" w:themeShade="BF"/>
        </w:rPr>
      </w:pPr>
      <w:r w:rsidRPr="00434DEB">
        <w:rPr>
          <w:rFonts w:ascii="Times" w:eastAsia="Times New Roman" w:hAnsi="Times" w:cs="Times New Roman"/>
          <w:color w:val="538135" w:themeColor="accent6" w:themeShade="BF"/>
          <w:bdr w:val="none" w:sz="0" w:space="0" w:color="auto" w:frame="1"/>
        </w:rPr>
        <w:t>Health conditions that would have otherwise result in worse effects are detected and managed early enough.</w:t>
      </w:r>
    </w:p>
    <w:p w14:paraId="07D4DEF4" w14:textId="77777777" w:rsidR="00434DEB" w:rsidRPr="00434DEB" w:rsidRDefault="00434DEB" w:rsidP="00434DEB">
      <w:pPr>
        <w:numPr>
          <w:ilvl w:val="0"/>
          <w:numId w:val="5"/>
        </w:numPr>
        <w:rPr>
          <w:rFonts w:ascii="Times" w:eastAsia="Times New Roman" w:hAnsi="Times" w:cs="Lucida Grande"/>
          <w:color w:val="538135" w:themeColor="accent6" w:themeShade="BF"/>
        </w:rPr>
      </w:pPr>
      <w:r w:rsidRPr="00434DEB">
        <w:rPr>
          <w:rFonts w:ascii="Times" w:eastAsia="Times New Roman" w:hAnsi="Times" w:cs="Times New Roman"/>
          <w:color w:val="538135" w:themeColor="accent6" w:themeShade="BF"/>
          <w:bdr w:val="none" w:sz="0" w:space="0" w:color="auto" w:frame="1"/>
        </w:rPr>
        <w:t>It enhances the communication between the patients and the physicians that helping to break the formality.</w:t>
      </w:r>
    </w:p>
    <w:p w14:paraId="0C79DEC5" w14:textId="77777777" w:rsidR="00434DEB" w:rsidRPr="00434DEB" w:rsidRDefault="00434DEB" w:rsidP="00434DEB">
      <w:pPr>
        <w:numPr>
          <w:ilvl w:val="0"/>
          <w:numId w:val="5"/>
        </w:numPr>
        <w:rPr>
          <w:rFonts w:ascii="Times" w:eastAsia="Times New Roman" w:hAnsi="Times" w:cs="Lucida Grande"/>
          <w:color w:val="538135" w:themeColor="accent6" w:themeShade="BF"/>
        </w:rPr>
      </w:pPr>
      <w:r w:rsidRPr="00434DEB">
        <w:rPr>
          <w:rFonts w:ascii="Times" w:eastAsia="Times New Roman" w:hAnsi="Times" w:cs="Times New Roman"/>
          <w:color w:val="538135" w:themeColor="accent6" w:themeShade="BF"/>
          <w:bdr w:val="none" w:sz="0" w:space="0" w:color="auto" w:frame="1"/>
        </w:rPr>
        <w:t xml:space="preserve">Advocates for the continuity of the health care service since your previous health records are kept </w:t>
      </w:r>
      <w:proofErr w:type="gramStart"/>
      <w:r w:rsidRPr="00434DEB">
        <w:rPr>
          <w:rFonts w:ascii="Times" w:eastAsia="Times New Roman" w:hAnsi="Times" w:cs="Times New Roman"/>
          <w:color w:val="538135" w:themeColor="accent6" w:themeShade="BF"/>
          <w:bdr w:val="none" w:sz="0" w:space="0" w:color="auto" w:frame="1"/>
        </w:rPr>
        <w:t>and in the system</w:t>
      </w:r>
      <w:proofErr w:type="gramEnd"/>
      <w:r w:rsidRPr="00434DEB">
        <w:rPr>
          <w:rFonts w:ascii="Times" w:eastAsia="Times New Roman" w:hAnsi="Times" w:cs="Times New Roman"/>
          <w:color w:val="538135" w:themeColor="accent6" w:themeShade="BF"/>
          <w:bdr w:val="none" w:sz="0" w:space="0" w:color="auto" w:frame="1"/>
        </w:rPr>
        <w:t xml:space="preserve"> and used by your preferred physicians.</w:t>
      </w:r>
    </w:p>
    <w:p w14:paraId="500317F5" w14:textId="50B1567A" w:rsidR="00894904" w:rsidRPr="00434DEB" w:rsidRDefault="00894904" w:rsidP="00434DEB">
      <w:pPr>
        <w:spacing w:after="240"/>
        <w:rPr>
          <w:rFonts w:ascii="Times" w:eastAsia="Times New Roman" w:hAnsi="Times" w:cs="Lucida Grande"/>
          <w:color w:val="000000"/>
        </w:rPr>
      </w:pPr>
      <w:r w:rsidRPr="00434DEB">
        <w:rPr>
          <w:rFonts w:ascii="Times" w:eastAsia="Times New Roman" w:hAnsi="Times" w:cs="Lucida Grande"/>
          <w:color w:val="000000"/>
        </w:rPr>
        <w:t> </w:t>
      </w:r>
    </w:p>
    <w:p w14:paraId="37E6E49C" w14:textId="417519F1" w:rsidR="00434DEB" w:rsidRPr="00434DEB" w:rsidRDefault="00434DEB" w:rsidP="00434DEB">
      <w:pPr>
        <w:pStyle w:val="ListParagraph"/>
        <w:numPr>
          <w:ilvl w:val="0"/>
          <w:numId w:val="4"/>
        </w:numPr>
        <w:spacing w:after="240"/>
        <w:rPr>
          <w:rFonts w:ascii="Times" w:eastAsia="Times New Roman" w:hAnsi="Times" w:cs="Lucida Grande"/>
          <w:color w:val="C45911" w:themeColor="accent2" w:themeShade="BF"/>
        </w:rPr>
      </w:pPr>
    </w:p>
    <w:p w14:paraId="6DA48D47" w14:textId="77777777" w:rsidR="00434DEB" w:rsidRPr="00434DEB" w:rsidRDefault="00434DEB" w:rsidP="00434DEB">
      <w:pPr>
        <w:ind w:firstLine="720"/>
        <w:rPr>
          <w:rFonts w:ascii="Times" w:eastAsia="Times New Roman" w:hAnsi="Times" w:cs="Lucida Grande"/>
          <w:color w:val="C45911" w:themeColor="accent2" w:themeShade="BF"/>
        </w:rPr>
      </w:pPr>
      <w:r w:rsidRPr="00434DEB">
        <w:rPr>
          <w:rFonts w:ascii="Times" w:eastAsia="Times New Roman" w:hAnsi="Times" w:cs="Lucida Grande"/>
          <w:color w:val="C45911" w:themeColor="accent2" w:themeShade="BF"/>
          <w:bdr w:val="none" w:sz="0" w:space="0" w:color="auto" w:frame="1"/>
        </w:rPr>
        <w:t>There is an increase in number of non-physician providers in the United States which may lower the cost of care but does not necessarily mean that the quality of care is less. Nonphysician medical providers include but are not limited to nurse practitioners, physician assistants, registered nurse anesthetists and nurse midwives. These individuals are capable and qualified to provide a high and competent quality of care. They are held to a standard of adhering to best medical practices and can execute guidelines and protocols. Some believe that these individuals provide a better quality of care than physicians because they have the time and willingness to spend quality time with the patients (Boucher, 2015). The Bureau of Labor Statistics projected a 35% growth in non-physician providers between the years of 2015-2022. This in turn allows Americans to have more access to health care because there are more healthcare providers available to help treat and see patients (Boucher, 2015). Having more providers available provides optimal outcomes for patients. According to Medicare, physician assistants and non-physician providers can bill for a maximum of 84% of what a physician can bill for, so therefore physicians are more expensive to see and be treated by (Perloff, 2016). </w:t>
      </w:r>
    </w:p>
    <w:p w14:paraId="5CCCE1CA" w14:textId="77777777" w:rsidR="00434DEB" w:rsidRPr="00434DEB" w:rsidRDefault="00434DEB" w:rsidP="00434DEB">
      <w:pPr>
        <w:rPr>
          <w:rFonts w:ascii="Times" w:eastAsia="Times New Roman" w:hAnsi="Times" w:cs="Lucida Grande"/>
          <w:color w:val="C45911" w:themeColor="accent2" w:themeShade="BF"/>
        </w:rPr>
      </w:pPr>
      <w:r w:rsidRPr="00434DEB">
        <w:rPr>
          <w:rFonts w:ascii="Times" w:eastAsia="Times New Roman" w:hAnsi="Times" w:cs="Lucida Grande"/>
          <w:color w:val="C45911" w:themeColor="accent2" w:themeShade="BF"/>
          <w:bdr w:val="none" w:sz="0" w:space="0" w:color="auto" w:frame="1"/>
        </w:rPr>
        <w:t xml:space="preserve">            According to the American Nurses Association, there is growing evidence that supports the ability and competence of APRN’s. There are a lot of organizations that support APRN’s to have “full practice authority”, which means that APRN’s can use their skills, knowledge and </w:t>
      </w:r>
      <w:r w:rsidRPr="00434DEB">
        <w:rPr>
          <w:rFonts w:ascii="Times" w:eastAsia="Times New Roman" w:hAnsi="Times" w:cs="Lucida Grande"/>
          <w:color w:val="C45911" w:themeColor="accent2" w:themeShade="BF"/>
          <w:bdr w:val="none" w:sz="0" w:space="0" w:color="auto" w:frame="1"/>
        </w:rPr>
        <w:lastRenderedPageBreak/>
        <w:t>judgement in their practice and utilize the full aspect of their education and training essentially broadening their scope of practice and providing fewer limitations (ANA, 2020). With APRN’s having a larger scope of practice and being able to provide more services, it would help with healthcare worker shortages by having more healthcare providers being able to perform more tasks. </w:t>
      </w:r>
    </w:p>
    <w:p w14:paraId="3AFEEC1B" w14:textId="77777777" w:rsidR="00434DEB" w:rsidRPr="00434DEB" w:rsidRDefault="00434DEB" w:rsidP="00434DEB">
      <w:pPr>
        <w:rPr>
          <w:rFonts w:ascii="Times" w:eastAsia="Times New Roman" w:hAnsi="Times" w:cs="Lucida Grande"/>
          <w:color w:val="C45911" w:themeColor="accent2" w:themeShade="BF"/>
        </w:rPr>
      </w:pPr>
      <w:r w:rsidRPr="00434DEB">
        <w:rPr>
          <w:rFonts w:ascii="Times" w:eastAsia="Times New Roman" w:hAnsi="Times" w:cs="Lucida Grande"/>
          <w:color w:val="C45911" w:themeColor="accent2" w:themeShade="BF"/>
          <w:bdr w:val="none" w:sz="0" w:space="0" w:color="auto" w:frame="1"/>
        </w:rPr>
        <w:t>            Primary care is extremely important for disease prevention, screening and overall health. Primary healthcare is the foundation of healthcare in the United States. When people seek proper primary care, their risk of illness and disease decreases (Phillips, 2009). Having proper primary care also alleviates congestion of other areas of healthcare such as the Emergency Department. As a RN who works in the Emergency Department, we are often congested with patients and extremely busy. However, a lot of these patients are in the Emergency Department for problems or concerns that can be handled and resolved by a primary care physician, yet they are being seen in the Emergency Department for a non-emergent problem.  Having a saturation of non-critical and emergent patients takes time and attention away from patients who need immediate and emergent interventions. </w:t>
      </w:r>
    </w:p>
    <w:p w14:paraId="60B4ACF6" w14:textId="77777777" w:rsidR="00434DEB" w:rsidRPr="00434DEB" w:rsidRDefault="00434DEB" w:rsidP="00434DEB">
      <w:pPr>
        <w:rPr>
          <w:rFonts w:ascii="Times" w:eastAsia="Times New Roman" w:hAnsi="Times" w:cs="Lucida Grande"/>
          <w:color w:val="C45911" w:themeColor="accent2" w:themeShade="BF"/>
        </w:rPr>
      </w:pPr>
      <w:r w:rsidRPr="00434DEB">
        <w:rPr>
          <w:rFonts w:ascii="Times" w:eastAsia="Times New Roman" w:hAnsi="Times" w:cs="Lucida Grande"/>
          <w:color w:val="C45911" w:themeColor="accent2" w:themeShade="BF"/>
          <w:bdr w:val="none" w:sz="0" w:space="0" w:color="auto" w:frame="1"/>
        </w:rPr>
        <w:t>            Overall, I believe lifting limitations on APRN’s will be the solution to a lot of problems we are facing in healthcare in the United States. As long as there is a standard of practice and APRN’s are held accountable for their quality of care, I do not see why it would be a problem.</w:t>
      </w:r>
    </w:p>
    <w:p w14:paraId="4CB3BE15" w14:textId="77777777" w:rsidR="00434DEB" w:rsidRPr="00434DEB" w:rsidRDefault="00434DEB" w:rsidP="00434DEB">
      <w:pPr>
        <w:spacing w:after="240"/>
        <w:rPr>
          <w:rFonts w:ascii="Lucida Grande" w:eastAsia="Times New Roman" w:hAnsi="Lucida Grande" w:cs="Lucida Grande"/>
          <w:color w:val="C45911" w:themeColor="accent2" w:themeShade="BF"/>
        </w:rPr>
      </w:pPr>
    </w:p>
    <w:p w14:paraId="6B55282B" w14:textId="2A40862C" w:rsidR="00894904" w:rsidRPr="00434DEB" w:rsidRDefault="00894904" w:rsidP="00894904">
      <w:pPr>
        <w:rPr>
          <w:color w:val="C45911" w:themeColor="accent2" w:themeShade="BF"/>
        </w:rPr>
      </w:pPr>
    </w:p>
    <w:sectPr w:rsidR="00894904" w:rsidRPr="00434DEB" w:rsidSect="00F048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0B251D"/>
    <w:multiLevelType w:val="hybridMultilevel"/>
    <w:tmpl w:val="17B4A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E44263"/>
    <w:multiLevelType w:val="hybridMultilevel"/>
    <w:tmpl w:val="43125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1352CB"/>
    <w:multiLevelType w:val="hybridMultilevel"/>
    <w:tmpl w:val="0B24A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A13792"/>
    <w:multiLevelType w:val="multilevel"/>
    <w:tmpl w:val="13B463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E3581A"/>
    <w:multiLevelType w:val="hybridMultilevel"/>
    <w:tmpl w:val="195056D8"/>
    <w:lvl w:ilvl="0" w:tplc="BA7CCA4A">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904"/>
    <w:rsid w:val="00434DEB"/>
    <w:rsid w:val="00894904"/>
    <w:rsid w:val="00917580"/>
    <w:rsid w:val="00F04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169FF9"/>
  <w15:chartTrackingRefBased/>
  <w15:docId w15:val="{BF8C0425-379E-DD4B-A2EB-C227B92AB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4904"/>
    <w:pPr>
      <w:ind w:left="720"/>
      <w:contextualSpacing/>
    </w:pPr>
  </w:style>
  <w:style w:type="paragraph" w:styleId="NormalWeb">
    <w:name w:val="Normal (Web)"/>
    <w:basedOn w:val="Normal"/>
    <w:uiPriority w:val="99"/>
    <w:semiHidden/>
    <w:unhideWhenUsed/>
    <w:rsid w:val="00894904"/>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894904"/>
  </w:style>
  <w:style w:type="character" w:customStyle="1" w:styleId="apple-tab-span">
    <w:name w:val="apple-tab-span"/>
    <w:basedOn w:val="DefaultParagraphFont"/>
    <w:rsid w:val="008949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2583560">
      <w:bodyDiv w:val="1"/>
      <w:marLeft w:val="0"/>
      <w:marRight w:val="0"/>
      <w:marTop w:val="0"/>
      <w:marBottom w:val="0"/>
      <w:divBdr>
        <w:top w:val="none" w:sz="0" w:space="0" w:color="auto"/>
        <w:left w:val="none" w:sz="0" w:space="0" w:color="auto"/>
        <w:bottom w:val="none" w:sz="0" w:space="0" w:color="auto"/>
        <w:right w:val="none" w:sz="0" w:space="0" w:color="auto"/>
      </w:divBdr>
      <w:divsChild>
        <w:div w:id="27924196">
          <w:marLeft w:val="0"/>
          <w:marRight w:val="0"/>
          <w:marTop w:val="0"/>
          <w:marBottom w:val="0"/>
          <w:divBdr>
            <w:top w:val="none" w:sz="0" w:space="0" w:color="auto"/>
            <w:left w:val="none" w:sz="0" w:space="0" w:color="auto"/>
            <w:bottom w:val="none" w:sz="0" w:space="0" w:color="auto"/>
            <w:right w:val="none" w:sz="0" w:space="0" w:color="auto"/>
          </w:divBdr>
          <w:divsChild>
            <w:div w:id="298344788">
              <w:marLeft w:val="0"/>
              <w:marRight w:val="0"/>
              <w:marTop w:val="0"/>
              <w:marBottom w:val="0"/>
              <w:divBdr>
                <w:top w:val="none" w:sz="0" w:space="0" w:color="auto"/>
                <w:left w:val="none" w:sz="0" w:space="0" w:color="auto"/>
                <w:bottom w:val="none" w:sz="0" w:space="0" w:color="auto"/>
                <w:right w:val="none" w:sz="0" w:space="0" w:color="auto"/>
              </w:divBdr>
              <w:divsChild>
                <w:div w:id="395130310">
                  <w:marLeft w:val="0"/>
                  <w:marRight w:val="0"/>
                  <w:marTop w:val="0"/>
                  <w:marBottom w:val="0"/>
                  <w:divBdr>
                    <w:top w:val="none" w:sz="0" w:space="0" w:color="auto"/>
                    <w:left w:val="none" w:sz="0" w:space="0" w:color="auto"/>
                    <w:bottom w:val="none" w:sz="0" w:space="0" w:color="auto"/>
                    <w:right w:val="none" w:sz="0" w:space="0" w:color="auto"/>
                  </w:divBdr>
                  <w:divsChild>
                    <w:div w:id="28667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117152">
          <w:marLeft w:val="0"/>
          <w:marRight w:val="0"/>
          <w:marTop w:val="0"/>
          <w:marBottom w:val="0"/>
          <w:divBdr>
            <w:top w:val="none" w:sz="0" w:space="0" w:color="auto"/>
            <w:left w:val="none" w:sz="0" w:space="0" w:color="auto"/>
            <w:bottom w:val="none" w:sz="0" w:space="0" w:color="auto"/>
            <w:right w:val="none" w:sz="0" w:space="0" w:color="auto"/>
          </w:divBdr>
          <w:divsChild>
            <w:div w:id="2038391095">
              <w:marLeft w:val="0"/>
              <w:marRight w:val="0"/>
              <w:marTop w:val="0"/>
              <w:marBottom w:val="0"/>
              <w:divBdr>
                <w:top w:val="none" w:sz="0" w:space="0" w:color="auto"/>
                <w:left w:val="none" w:sz="0" w:space="0" w:color="auto"/>
                <w:bottom w:val="none" w:sz="0" w:space="0" w:color="auto"/>
                <w:right w:val="none" w:sz="0" w:space="0" w:color="auto"/>
              </w:divBdr>
              <w:divsChild>
                <w:div w:id="562369223">
                  <w:marLeft w:val="0"/>
                  <w:marRight w:val="0"/>
                  <w:marTop w:val="0"/>
                  <w:marBottom w:val="0"/>
                  <w:divBdr>
                    <w:top w:val="none" w:sz="0" w:space="0" w:color="auto"/>
                    <w:left w:val="none" w:sz="0" w:space="0" w:color="auto"/>
                    <w:bottom w:val="none" w:sz="0" w:space="0" w:color="auto"/>
                    <w:right w:val="none" w:sz="0" w:space="0" w:color="auto"/>
                  </w:divBdr>
                  <w:divsChild>
                    <w:div w:id="125358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552718">
      <w:bodyDiv w:val="1"/>
      <w:marLeft w:val="0"/>
      <w:marRight w:val="0"/>
      <w:marTop w:val="0"/>
      <w:marBottom w:val="0"/>
      <w:divBdr>
        <w:top w:val="none" w:sz="0" w:space="0" w:color="auto"/>
        <w:left w:val="none" w:sz="0" w:space="0" w:color="auto"/>
        <w:bottom w:val="none" w:sz="0" w:space="0" w:color="auto"/>
        <w:right w:val="none" w:sz="0" w:space="0" w:color="auto"/>
      </w:divBdr>
    </w:div>
    <w:div w:id="777680561">
      <w:bodyDiv w:val="1"/>
      <w:marLeft w:val="0"/>
      <w:marRight w:val="0"/>
      <w:marTop w:val="0"/>
      <w:marBottom w:val="0"/>
      <w:divBdr>
        <w:top w:val="none" w:sz="0" w:space="0" w:color="auto"/>
        <w:left w:val="none" w:sz="0" w:space="0" w:color="auto"/>
        <w:bottom w:val="none" w:sz="0" w:space="0" w:color="auto"/>
        <w:right w:val="none" w:sz="0" w:space="0" w:color="auto"/>
      </w:divBdr>
    </w:div>
    <w:div w:id="1018190968">
      <w:bodyDiv w:val="1"/>
      <w:marLeft w:val="0"/>
      <w:marRight w:val="0"/>
      <w:marTop w:val="0"/>
      <w:marBottom w:val="0"/>
      <w:divBdr>
        <w:top w:val="none" w:sz="0" w:space="0" w:color="auto"/>
        <w:left w:val="none" w:sz="0" w:space="0" w:color="auto"/>
        <w:bottom w:val="none" w:sz="0" w:space="0" w:color="auto"/>
        <w:right w:val="none" w:sz="0" w:space="0" w:color="auto"/>
      </w:divBdr>
    </w:div>
    <w:div w:id="1398479717">
      <w:bodyDiv w:val="1"/>
      <w:marLeft w:val="0"/>
      <w:marRight w:val="0"/>
      <w:marTop w:val="0"/>
      <w:marBottom w:val="0"/>
      <w:divBdr>
        <w:top w:val="none" w:sz="0" w:space="0" w:color="auto"/>
        <w:left w:val="none" w:sz="0" w:space="0" w:color="auto"/>
        <w:bottom w:val="none" w:sz="0" w:space="0" w:color="auto"/>
        <w:right w:val="none" w:sz="0" w:space="0" w:color="auto"/>
      </w:divBdr>
    </w:div>
    <w:div w:id="1434283614">
      <w:bodyDiv w:val="1"/>
      <w:marLeft w:val="0"/>
      <w:marRight w:val="0"/>
      <w:marTop w:val="0"/>
      <w:marBottom w:val="0"/>
      <w:divBdr>
        <w:top w:val="none" w:sz="0" w:space="0" w:color="auto"/>
        <w:left w:val="none" w:sz="0" w:space="0" w:color="auto"/>
        <w:bottom w:val="none" w:sz="0" w:space="0" w:color="auto"/>
        <w:right w:val="none" w:sz="0" w:space="0" w:color="auto"/>
      </w:divBdr>
    </w:div>
    <w:div w:id="1495994435">
      <w:bodyDiv w:val="1"/>
      <w:marLeft w:val="0"/>
      <w:marRight w:val="0"/>
      <w:marTop w:val="0"/>
      <w:marBottom w:val="0"/>
      <w:divBdr>
        <w:top w:val="none" w:sz="0" w:space="0" w:color="auto"/>
        <w:left w:val="none" w:sz="0" w:space="0" w:color="auto"/>
        <w:bottom w:val="none" w:sz="0" w:space="0" w:color="auto"/>
        <w:right w:val="none" w:sz="0" w:space="0" w:color="auto"/>
      </w:divBdr>
    </w:div>
    <w:div w:id="1543176354">
      <w:bodyDiv w:val="1"/>
      <w:marLeft w:val="0"/>
      <w:marRight w:val="0"/>
      <w:marTop w:val="0"/>
      <w:marBottom w:val="0"/>
      <w:divBdr>
        <w:top w:val="none" w:sz="0" w:space="0" w:color="auto"/>
        <w:left w:val="none" w:sz="0" w:space="0" w:color="auto"/>
        <w:bottom w:val="none" w:sz="0" w:space="0" w:color="auto"/>
        <w:right w:val="none" w:sz="0" w:space="0" w:color="auto"/>
      </w:divBdr>
    </w:div>
    <w:div w:id="1549757800">
      <w:bodyDiv w:val="1"/>
      <w:marLeft w:val="0"/>
      <w:marRight w:val="0"/>
      <w:marTop w:val="0"/>
      <w:marBottom w:val="0"/>
      <w:divBdr>
        <w:top w:val="none" w:sz="0" w:space="0" w:color="auto"/>
        <w:left w:val="none" w:sz="0" w:space="0" w:color="auto"/>
        <w:bottom w:val="none" w:sz="0" w:space="0" w:color="auto"/>
        <w:right w:val="none" w:sz="0" w:space="0" w:color="auto"/>
      </w:divBdr>
    </w:div>
    <w:div w:id="165714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2982</Words>
  <Characters>17000</Characters>
  <Application>Microsoft Office Word</Application>
  <DocSecurity>0</DocSecurity>
  <Lines>141</Lines>
  <Paragraphs>39</Paragraphs>
  <ScaleCrop>false</ScaleCrop>
  <Company/>
  <LinksUpToDate>false</LinksUpToDate>
  <CharactersWithSpaces>19943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2020-11-03T05:26:00Z</dcterms:created>
  <dcterms:modified xsi:type="dcterms:W3CDTF">2020-11-03T05:26:00Z</dcterms:modified>
</cp:coreProperties>
</file>